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1B" w:rsidRDefault="00D2331B" w:rsidP="00D2331B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331B" w:rsidRDefault="00D2331B" w:rsidP="00D2331B">
      <w:pPr>
        <w:tabs>
          <w:tab w:val="left" w:pos="13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942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</w:t>
      </w:r>
      <w:r w:rsidRPr="0094244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331B" w:rsidRPr="0094244E" w:rsidRDefault="00D2331B" w:rsidP="00D2331B">
      <w:pPr>
        <w:tabs>
          <w:tab w:val="left" w:pos="13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244E">
        <w:rPr>
          <w:rFonts w:ascii="Times New Roman" w:hAnsi="Times New Roman" w:cs="Times New Roman"/>
          <w:b/>
          <w:sz w:val="32"/>
          <w:szCs w:val="32"/>
        </w:rPr>
        <w:t xml:space="preserve">результатов  оценки  образовательной  деятельности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244E">
        <w:rPr>
          <w:rFonts w:ascii="Times New Roman" w:hAnsi="Times New Roman" w:cs="Times New Roman"/>
          <w:b/>
          <w:sz w:val="32"/>
          <w:szCs w:val="32"/>
        </w:rPr>
        <w:t>организаций, осуществляющих   образовательную деятельность</w:t>
      </w:r>
    </w:p>
    <w:p w:rsidR="00D2331B" w:rsidRPr="00E35EC3" w:rsidRDefault="00D2331B" w:rsidP="00D233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 –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декабре 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была проведена независимая оценка качества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СШ», МКОУ «СШ № 1 г. Жирновска», МКОУ «Красноярская СШ № 1 им. В.В. Гусева»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оценки качества образовательной деятельности была организована экспертная группа, которая строила свою работу на основании Приказа Министерства образования и науки Российской Федерации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этим организацией - Оператором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</w:t>
      </w:r>
      <w:r w:rsidRPr="00E35EC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овывалось</w:t>
      </w:r>
      <w:r w:rsidRPr="00E35EC3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E35EC3"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социологических анкетных опросов респондентов Оценки, обеспечива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E35EC3">
        <w:rPr>
          <w:rFonts w:ascii="Times New Roman" w:hAnsi="Times New Roman" w:cs="Times New Roman"/>
          <w:sz w:val="28"/>
          <w:szCs w:val="28"/>
        </w:rPr>
        <w:t xml:space="preserve"> независимый </w:t>
      </w:r>
      <w:proofErr w:type="gramStart"/>
      <w:r w:rsidRPr="00E35E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5EC3">
        <w:rPr>
          <w:rFonts w:ascii="Times New Roman" w:hAnsi="Times New Roman" w:cs="Times New Roman"/>
          <w:sz w:val="28"/>
          <w:szCs w:val="28"/>
        </w:rPr>
        <w:t xml:space="preserve"> проведением Оценки, организ</w:t>
      </w:r>
      <w:r>
        <w:rPr>
          <w:rFonts w:ascii="Times New Roman" w:hAnsi="Times New Roman" w:cs="Times New Roman"/>
          <w:sz w:val="28"/>
          <w:szCs w:val="28"/>
        </w:rPr>
        <w:t>овывалось</w:t>
      </w:r>
      <w:r w:rsidRPr="00E35EC3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EC3">
        <w:rPr>
          <w:rFonts w:ascii="Times New Roman" w:hAnsi="Times New Roman" w:cs="Times New Roman"/>
          <w:sz w:val="28"/>
          <w:szCs w:val="28"/>
        </w:rPr>
        <w:t xml:space="preserve"> участников Оценки и получение от респондентов Оценки результатов первичных социологических данных для их дальнейшей обработки, анализа и обобщения.</w:t>
      </w:r>
    </w:p>
    <w:p w:rsidR="00D2331B" w:rsidRPr="00347F9D" w:rsidRDefault="00D2331B" w:rsidP="00D23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оценочных процедур, осуществленных в отношении общеобразовательных организаций, получены следующие результаты.</w:t>
      </w:r>
    </w:p>
    <w:p w:rsidR="00D2331B" w:rsidRPr="007B745E" w:rsidRDefault="00D2331B" w:rsidP="00D23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оценке показателей (1.1 – 1.4), характеризующих открытость и доступность информации об 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аибольшее количество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2,21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балл) –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«Красноярская СШ № 1 им. В.В. Гусева»</w:t>
      </w:r>
      <w:r w:rsidRPr="007B745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Наименьшее количество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0,44 балла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) - у</w:t>
      </w:r>
      <w:r w:rsidRPr="0034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Работу по оцениванию сайтов проводила экспертная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мнения получателей образовательных услуг.</w:t>
      </w:r>
    </w:p>
    <w:p w:rsidR="00D2331B" w:rsidRPr="007B745E" w:rsidRDefault="00D2331B" w:rsidP="00D2331B">
      <w:pPr>
        <w:tabs>
          <w:tab w:val="left" w:pos="0"/>
          <w:tab w:val="left" w:pos="341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оценке показателей (2.1 –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характеризующих комфортность условий, в которых осуществляется образовательная деятельность, Наибольшее количество баллов у МКОУ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г. Жирновска»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2,17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Наименьшее количество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0,82 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баллов)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данным показателям работала экспертная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мнения получателей образовательных услуг.</w:t>
      </w:r>
    </w:p>
    <w:p w:rsidR="00D2331B" w:rsidRPr="007B745E" w:rsidRDefault="00D2331B" w:rsidP="00D23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 оценке показателей (3.1 – 3.2), характеризующих доброжелательность, вежливость и компетентность работников, наибольшее количество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2.26 баллов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набрала МКОУ «Красноярская СШ № 1 им. В.В. Гусева»</w:t>
      </w:r>
      <w:r w:rsidRPr="007B745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Наименьшее количество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2,18 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) - у</w:t>
      </w:r>
      <w:r w:rsidRPr="0044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получены на основании итогов анкетирования родителей обучающихся.</w:t>
      </w:r>
    </w:p>
    <w:p w:rsidR="00D2331B" w:rsidRPr="007B745E" w:rsidRDefault="00D2331B" w:rsidP="00D23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оценке показателей (4.1 –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), характеризующих удовлетворённость качеством образовательной деятельности организаций, наибольшее количество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2,49 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баллов) набрала</w:t>
      </w:r>
      <w:r w:rsidRPr="0060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«Красноярская СШ № 1 им. В.В. Гусева»</w:t>
      </w:r>
      <w:r w:rsidRPr="007B745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Наименьшее количество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1,93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) у</w:t>
      </w:r>
      <w:r w:rsidRPr="0060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данным показателям работала экспертная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анкетирование 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31B" w:rsidRPr="007B745E" w:rsidRDefault="00D2331B" w:rsidP="00D23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показателей, которые характеризуют общие критерии оценки качества образовательной деятельности организаций, осуществляющих образовательную деятельность </w:t>
      </w:r>
    </w:p>
    <w:tbl>
      <w:tblPr>
        <w:tblpPr w:leftFromText="180" w:rightFromText="180" w:vertAnchor="text" w:horzAnchor="page" w:tblpX="795" w:tblpY="239"/>
        <w:tblW w:w="1061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787"/>
        <w:gridCol w:w="2082"/>
        <w:gridCol w:w="2082"/>
        <w:gridCol w:w="2428"/>
        <w:gridCol w:w="1754"/>
      </w:tblGrid>
      <w:tr w:rsidR="00D2331B" w:rsidRPr="007B745E" w:rsidTr="00A52EDF">
        <w:trPr>
          <w:tblCellSpacing w:w="0" w:type="dxa"/>
        </w:trPr>
        <w:tc>
          <w:tcPr>
            <w:tcW w:w="4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8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оценки, касающийся открытости и доступности информации об образовательных организациях, осуществляющих образовательную деятельность</w:t>
            </w:r>
          </w:p>
        </w:tc>
        <w:tc>
          <w:tcPr>
            <w:tcW w:w="208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оценки, касающийся комфортности условий, в которых осуществляется образовательная деятельность образовательных организаций</w:t>
            </w:r>
          </w:p>
        </w:tc>
        <w:tc>
          <w:tcPr>
            <w:tcW w:w="242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оценки, касающийся доброжелательности, вежливости, компетентности работников образовательных организаций</w:t>
            </w:r>
          </w:p>
        </w:tc>
        <w:tc>
          <w:tcPr>
            <w:tcW w:w="175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оценки, касающийся удовлетворенности качеством образовательной деятельности образовательных организаций</w:t>
            </w:r>
          </w:p>
        </w:tc>
      </w:tr>
      <w:tr w:rsidR="00D2331B" w:rsidRPr="007B745E" w:rsidTr="00A52EDF">
        <w:trPr>
          <w:tblCellSpacing w:w="0" w:type="dxa"/>
        </w:trPr>
        <w:tc>
          <w:tcPr>
            <w:tcW w:w="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Кленовская</w:t>
            </w:r>
            <w:proofErr w:type="spellEnd"/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242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D2331B" w:rsidRPr="007B745E" w:rsidTr="00A52EDF">
        <w:trPr>
          <w:tblCellSpacing w:w="0" w:type="dxa"/>
        </w:trPr>
        <w:tc>
          <w:tcPr>
            <w:tcW w:w="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«СШ № 1 г. Жирновска»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242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</w:tr>
      <w:tr w:rsidR="00D2331B" w:rsidRPr="007B745E" w:rsidTr="00A52EDF">
        <w:trPr>
          <w:tblCellSpacing w:w="0" w:type="dxa"/>
        </w:trPr>
        <w:tc>
          <w:tcPr>
            <w:tcW w:w="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«Красноярская СШ № 1 им. В.В. Гусева»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42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B" w:rsidRPr="0094244E" w:rsidRDefault="00D2331B" w:rsidP="00A5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</w:tr>
    </w:tbl>
    <w:p w:rsidR="00D2331B" w:rsidRDefault="00D2331B" w:rsidP="00D2331B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3D429E" w:rsidRDefault="003D429E"/>
    <w:sectPr w:rsidR="003D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B"/>
    <w:rsid w:val="003D429E"/>
    <w:rsid w:val="00D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2016-10-12T15:11:00Z</dcterms:created>
  <dcterms:modified xsi:type="dcterms:W3CDTF">2016-10-12T15:12:00Z</dcterms:modified>
</cp:coreProperties>
</file>