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DF" w:rsidRDefault="00EB2ADF" w:rsidP="00EB2ADF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B2ADF" w:rsidRPr="00EB2ADF" w:rsidRDefault="00EB2ADF" w:rsidP="00EB2AD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B2ADF">
        <w:rPr>
          <w:rFonts w:ascii="Times New Roman" w:hAnsi="Times New Roman" w:cs="Times New Roman"/>
          <w:b/>
          <w:sz w:val="32"/>
          <w:szCs w:val="32"/>
        </w:rPr>
        <w:t xml:space="preserve">Рекомендации по улучшению качества работы </w:t>
      </w:r>
      <w:bookmarkEnd w:id="0"/>
      <w:r w:rsidRPr="00EB2ADF">
        <w:rPr>
          <w:rFonts w:ascii="Times New Roman" w:hAnsi="Times New Roman" w:cs="Times New Roman"/>
          <w:b/>
          <w:sz w:val="32"/>
          <w:szCs w:val="32"/>
        </w:rPr>
        <w:t>общеобразовательных организаций по результатам независимой оценки качества образовательной деятельности.</w:t>
      </w:r>
    </w:p>
    <w:p w:rsidR="00EB2ADF" w:rsidRDefault="00EB2ADF" w:rsidP="00EB2A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Рекомендации для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4"/>
      </w:tblGrid>
      <w:tr w:rsidR="00EB2ADF" w:rsidRPr="00840148" w:rsidTr="00794FF6">
        <w:tc>
          <w:tcPr>
            <w:tcW w:w="2410" w:type="dxa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Критерий/</w:t>
            </w:r>
          </w:p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EB2ADF" w:rsidRPr="00840148" w:rsidTr="00794FF6">
        <w:tc>
          <w:tcPr>
            <w:tcW w:w="2410" w:type="dxa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Комфортность условий, в которых осуществляется образовательная деятельность 0,82 б.</w:t>
            </w:r>
          </w:p>
        </w:tc>
        <w:tc>
          <w:tcPr>
            <w:tcW w:w="7054" w:type="dxa"/>
          </w:tcPr>
          <w:p w:rsidR="00EB2ADF" w:rsidRPr="00F02672" w:rsidRDefault="00EB2ADF" w:rsidP="00794F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672">
              <w:rPr>
                <w:rFonts w:ascii="Times New Roman" w:eastAsia="Calibri" w:hAnsi="Times New Roman" w:cs="Times New Roman"/>
                <w:sz w:val="24"/>
                <w:szCs w:val="24"/>
              </w:rPr>
              <w:t>Принять меры по безопасности и охране здоровья обучающихся: использование здоровье сберегающих технологий, совершенствование  расписания с учетом распределения школьной нагрузки в течение недели.</w:t>
            </w:r>
          </w:p>
          <w:p w:rsidR="00EB2ADF" w:rsidRPr="00F02672" w:rsidRDefault="00EB2ADF" w:rsidP="00794F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условия, способствующие укреплению здоровья, формированию навыков правильного питания, поиска новых форм обслуживания детей, увеличение охвата обучающихся горячим питанием. Обеспечить санитарно-гигиеническую безопасность питания;</w:t>
            </w:r>
          </w:p>
          <w:p w:rsidR="00EB2ADF" w:rsidRPr="00F02672" w:rsidRDefault="00EB2ADF" w:rsidP="00794F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0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проводить</w:t>
            </w:r>
            <w:r w:rsidRPr="00F0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разъяснительную работу среди родителей (законных представителей) и обучающихся о необходимости горячего питания.</w:t>
            </w:r>
          </w:p>
          <w:p w:rsidR="00EB2ADF" w:rsidRPr="00F02672" w:rsidRDefault="00EB2ADF" w:rsidP="00794FF6">
            <w:pPr>
              <w:pStyle w:val="a3"/>
              <w:ind w:left="0"/>
              <w:jc w:val="both"/>
            </w:pPr>
            <w:r w:rsidRPr="00F02672">
              <w:t>Улучшить работу по благоустройству территории образовательной организации.</w:t>
            </w:r>
          </w:p>
          <w:p w:rsidR="00EB2ADF" w:rsidRPr="00F02672" w:rsidRDefault="00EB2ADF" w:rsidP="00794FF6">
            <w:pPr>
              <w:pStyle w:val="a3"/>
              <w:ind w:left="0"/>
              <w:jc w:val="both"/>
            </w:pPr>
            <w:r w:rsidRPr="00F02672">
              <w:t>Совершенствовать систему развития творческих способностей и интересов обучающихся; выявления и  развития талантливых детей.</w:t>
            </w:r>
          </w:p>
          <w:p w:rsidR="00EB2ADF" w:rsidRPr="00F02672" w:rsidRDefault="00EB2ADF" w:rsidP="00794F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DF" w:rsidRPr="00840148" w:rsidTr="00794FF6">
        <w:tc>
          <w:tcPr>
            <w:tcW w:w="2410" w:type="dxa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Открытость и доступность информации об организации 0,44 б.</w:t>
            </w:r>
          </w:p>
        </w:tc>
        <w:tc>
          <w:tcPr>
            <w:tcW w:w="7054" w:type="dxa"/>
          </w:tcPr>
          <w:p w:rsidR="00EB2ADF" w:rsidRPr="00F02672" w:rsidRDefault="00EB2ADF" w:rsidP="00794FF6">
            <w:pPr>
              <w:pStyle w:val="a3"/>
              <w:ind w:left="0"/>
              <w:jc w:val="both"/>
            </w:pPr>
            <w:proofErr w:type="gramStart"/>
            <w:r w:rsidRPr="00F02672">
              <w:t>Разместить информацию</w:t>
            </w:r>
            <w:proofErr w:type="gramEnd"/>
            <w:r w:rsidRPr="00F02672">
              <w:t xml:space="preserve"> на сайте образовательной организации в соответствии с пунктами 2 и 3 ст.29 Федерального закона от 29.12.2012 № 273-ФЗ «Об образовании в Российской Федерации».</w:t>
            </w:r>
          </w:p>
          <w:p w:rsidR="00EB2ADF" w:rsidRPr="00F02672" w:rsidRDefault="00EB2ADF" w:rsidP="00794FF6">
            <w:pPr>
              <w:pStyle w:val="a3"/>
              <w:ind w:left="0"/>
              <w:jc w:val="both"/>
            </w:pPr>
            <w:r w:rsidRPr="00F02672">
              <w:t>Размещать   информацию на сайте образовательной организации в соответствии с приказом Министерства образования и науки РФ от 29.05.2014 г. № 785 «Об утверждении требований к структуре официального сайта образовательной организации и информационно-коммуникационной сети «Интернет» и формату представления на нём информации».</w:t>
            </w:r>
          </w:p>
          <w:p w:rsidR="00EB2ADF" w:rsidRPr="00F02672" w:rsidRDefault="00EB2ADF" w:rsidP="00794FF6">
            <w:pPr>
              <w:pStyle w:val="a3"/>
              <w:ind w:left="0"/>
              <w:jc w:val="both"/>
            </w:pPr>
          </w:p>
          <w:p w:rsidR="00EB2ADF" w:rsidRPr="00F02672" w:rsidRDefault="00EB2ADF" w:rsidP="00794FF6">
            <w:pPr>
              <w:pStyle w:val="a3"/>
              <w:ind w:left="0"/>
              <w:jc w:val="both"/>
            </w:pPr>
            <w:r w:rsidRPr="00F02672">
              <w:t>Информировать родителей о работе образовательной организации используя сайт образовательной организации.</w:t>
            </w:r>
          </w:p>
          <w:p w:rsidR="00EB2ADF" w:rsidRPr="00F02672" w:rsidRDefault="00EB2ADF" w:rsidP="00794F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DF" w:rsidRPr="00840148" w:rsidTr="00794FF6">
        <w:tc>
          <w:tcPr>
            <w:tcW w:w="2410" w:type="dxa"/>
          </w:tcPr>
          <w:p w:rsidR="00EB2ADF" w:rsidRPr="00AC6A57" w:rsidRDefault="00EB2ADF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Доброжелательность, вежливость, компетентность работников 2,18 б.</w:t>
            </w:r>
          </w:p>
        </w:tc>
        <w:tc>
          <w:tcPr>
            <w:tcW w:w="7054" w:type="dxa"/>
          </w:tcPr>
          <w:p w:rsidR="00EB2ADF" w:rsidRPr="00F02672" w:rsidRDefault="00EB2ADF" w:rsidP="00794FF6">
            <w:pPr>
              <w:pStyle w:val="a3"/>
              <w:ind w:left="0"/>
              <w:jc w:val="both"/>
            </w:pPr>
            <w:r w:rsidRPr="00F02672">
              <w:t>Руководителю ОУ повысить процент охвата педагогов курсовой подготовкой.</w:t>
            </w:r>
          </w:p>
          <w:p w:rsidR="00EB2ADF" w:rsidRPr="00F02672" w:rsidRDefault="00EB2ADF" w:rsidP="00794F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DF" w:rsidRPr="00840148" w:rsidTr="00794FF6">
        <w:tc>
          <w:tcPr>
            <w:tcW w:w="2410" w:type="dxa"/>
          </w:tcPr>
          <w:p w:rsidR="00EB2ADF" w:rsidRPr="00AC6A57" w:rsidRDefault="00EB2ADF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Удовлетворенность качеством </w:t>
            </w:r>
            <w:r>
              <w:rPr>
                <w:rFonts w:ascii="Times New Roman" w:eastAsia="Calibri" w:hAnsi="Times New Roman" w:cs="Times New Roman"/>
              </w:rPr>
              <w:lastRenderedPageBreak/>
              <w:t>образовательной деятельности организации 1,93 б.</w:t>
            </w:r>
          </w:p>
        </w:tc>
        <w:tc>
          <w:tcPr>
            <w:tcW w:w="7054" w:type="dxa"/>
          </w:tcPr>
          <w:p w:rsidR="00EB2ADF" w:rsidRPr="00F02672" w:rsidRDefault="00EB2ADF" w:rsidP="00794FF6">
            <w:pPr>
              <w:pStyle w:val="a3"/>
              <w:ind w:left="0"/>
              <w:jc w:val="both"/>
            </w:pPr>
            <w:r w:rsidRPr="00F02672">
              <w:lastRenderedPageBreak/>
              <w:t>Продолжить работу по совершенствованию материально-</w:t>
            </w:r>
            <w:r w:rsidRPr="00F02672">
              <w:lastRenderedPageBreak/>
              <w:t>технической базы школы</w:t>
            </w:r>
          </w:p>
          <w:p w:rsidR="00EB2ADF" w:rsidRPr="00F02672" w:rsidRDefault="00EB2ADF" w:rsidP="00794FF6">
            <w:pPr>
              <w:pStyle w:val="a3"/>
              <w:ind w:left="0"/>
              <w:jc w:val="both"/>
            </w:pPr>
            <w:r w:rsidRPr="00F02672">
              <w:t>(ремонт здания, обновление мебели, приобретение компьютерного и мультимедийного оборудования).</w:t>
            </w:r>
          </w:p>
          <w:p w:rsidR="00EB2ADF" w:rsidRPr="00F02672" w:rsidRDefault="00EB2ADF" w:rsidP="00794F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2ADF" w:rsidRDefault="00EB2ADF" w:rsidP="00EB2A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для МКОУ «СШ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ирновска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B2ADF" w:rsidRDefault="00EB2ADF" w:rsidP="00EB2AD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4"/>
      </w:tblGrid>
      <w:tr w:rsidR="00EB2ADF" w:rsidRPr="00840148" w:rsidTr="00794FF6">
        <w:tc>
          <w:tcPr>
            <w:tcW w:w="2410" w:type="dxa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Критерий/</w:t>
            </w:r>
          </w:p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EB2ADF" w:rsidRPr="00840148" w:rsidTr="00794FF6">
        <w:trPr>
          <w:trHeight w:val="825"/>
        </w:trPr>
        <w:tc>
          <w:tcPr>
            <w:tcW w:w="2410" w:type="dxa"/>
            <w:vMerge w:val="restart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Комфортность условий, в которых осуществляется образовательная деятельность </w:t>
            </w:r>
          </w:p>
        </w:tc>
        <w:tc>
          <w:tcPr>
            <w:tcW w:w="7054" w:type="dxa"/>
          </w:tcPr>
          <w:p w:rsidR="00EB2ADF" w:rsidRDefault="00EB2ADF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созданию/улучшению возможности оказания психолого-педагогической, медицинской и социальной помощи </w:t>
            </w:r>
            <w:proofErr w:type="gramStart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B2ADF" w:rsidRPr="00840148" w:rsidRDefault="00EB2ADF" w:rsidP="00EB2AD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индивидуальных и групповых  бесед с </w:t>
            </w:r>
            <w:proofErr w:type="gramStart"/>
            <w:r w:rsidRPr="00276B2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76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приглашением психолога, нарколога и сотрудников правоохранительных органов</w:t>
            </w:r>
          </w:p>
        </w:tc>
      </w:tr>
      <w:tr w:rsidR="00EB2ADF" w:rsidRPr="00840148" w:rsidTr="00794FF6">
        <w:trPr>
          <w:trHeight w:val="1975"/>
        </w:trPr>
        <w:tc>
          <w:tcPr>
            <w:tcW w:w="2410" w:type="dxa"/>
            <w:vMerge/>
          </w:tcPr>
          <w:p w:rsidR="00EB2ADF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EB2ADF" w:rsidRDefault="00EB2ADF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созданию/улучшению условий для организации обучения и воспитания обучающихся с ограниченными возможностями здоровья и инвалидов:</w:t>
            </w:r>
          </w:p>
          <w:p w:rsidR="00EB2ADF" w:rsidRPr="002302CD" w:rsidRDefault="00EB2ADF" w:rsidP="00EB2ADF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обучения лиц с ограниченными возможностями здоровья</w:t>
            </w:r>
          </w:p>
        </w:tc>
      </w:tr>
      <w:tr w:rsidR="00EB2ADF" w:rsidRPr="00840148" w:rsidTr="00794FF6">
        <w:trPr>
          <w:trHeight w:val="4560"/>
        </w:trPr>
        <w:tc>
          <w:tcPr>
            <w:tcW w:w="2410" w:type="dxa"/>
            <w:vMerge/>
          </w:tcPr>
          <w:p w:rsidR="00EB2ADF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EB2ADF" w:rsidRDefault="00EB2ADF" w:rsidP="00794F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увеличение уровня удовлетворенности потребителей образовательных услуг качеством и разнообразием питания:</w:t>
            </w:r>
          </w:p>
          <w:p w:rsidR="00EB2ADF" w:rsidRDefault="00EB2ADF" w:rsidP="00EB2ADF">
            <w:pPr>
              <w:numPr>
                <w:ilvl w:val="0"/>
                <w:numId w:val="4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94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мониторинг качества и разнообрази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E4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питания, принятие своевременных мер по результатам мониторинга</w:t>
            </w:r>
          </w:p>
          <w:p w:rsidR="00EB2ADF" w:rsidRDefault="00EB2ADF" w:rsidP="00EB2ADF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родителей (законных представителей) и обучающихся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 горячего питания. Увеличить процент охвата горячим питанием, двухразовым питанием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B2ADF" w:rsidRDefault="00EB2ADF" w:rsidP="00EB2ADF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6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6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способствующи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укреплению здоровья, формированию навыков правильного питания, поиска новых форм обслуживания детей. </w:t>
            </w:r>
            <w:r w:rsidRPr="0006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создания условий, обеспечивающих сохранение здоровья обучающихся, в целях улучшения </w:t>
            </w:r>
            <w:proofErr w:type="gramStart"/>
            <w:r w:rsidRPr="00060E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санитарно-эпидемиологических требований и организации питания рекомендуется введение должности медицинского работника.</w:t>
            </w:r>
          </w:p>
        </w:tc>
      </w:tr>
      <w:tr w:rsidR="00EB2ADF" w:rsidRPr="00840148" w:rsidTr="00794FF6">
        <w:trPr>
          <w:trHeight w:val="1741"/>
        </w:trPr>
        <w:tc>
          <w:tcPr>
            <w:tcW w:w="2410" w:type="dxa"/>
            <w:vMerge/>
          </w:tcPr>
          <w:p w:rsidR="00EB2ADF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EB2ADF" w:rsidRPr="002302CD" w:rsidRDefault="00EB2ADF" w:rsidP="00794F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созданию (улучшению) возможности оказания психолого-педагогической, медицинской и социальной помощи </w:t>
            </w:r>
            <w:proofErr w:type="gramStart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B2ADF" w:rsidRDefault="00EB2ADF" w:rsidP="00EB2ADF">
            <w:pPr>
              <w:pStyle w:val="a3"/>
              <w:numPr>
                <w:ilvl w:val="0"/>
                <w:numId w:val="7"/>
              </w:numPr>
              <w:jc w:val="both"/>
            </w:pPr>
            <w:r>
              <w:t>Скорректировать работу системы профилактики возникновения конфликтных ситуаций и правонарушений.</w:t>
            </w:r>
          </w:p>
          <w:p w:rsidR="00EB2ADF" w:rsidRPr="00DD735B" w:rsidRDefault="00EB2ADF" w:rsidP="00EB2ADF">
            <w:pPr>
              <w:pStyle w:val="a3"/>
              <w:numPr>
                <w:ilvl w:val="0"/>
                <w:numId w:val="7"/>
              </w:numPr>
              <w:jc w:val="both"/>
            </w:pPr>
            <w:r>
              <w:t>Систематически организовывать информационно-</w:t>
            </w:r>
            <w:r>
              <w:lastRenderedPageBreak/>
              <w:t>просветительскую  работу  среди обучающихся</w:t>
            </w:r>
            <w:r w:rsidRPr="00DD735B">
              <w:t xml:space="preserve"> по вопросам толерантности, межличностных отношений, выявлению и разрешению конфликтных</w:t>
            </w:r>
            <w:r>
              <w:t xml:space="preserve"> ситуаций 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;</w:t>
            </w:r>
          </w:p>
          <w:p w:rsidR="00EB2ADF" w:rsidRPr="002302CD" w:rsidRDefault="00EB2ADF" w:rsidP="00EB2ADF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DF" w:rsidRPr="00840148" w:rsidTr="00794FF6">
        <w:trPr>
          <w:trHeight w:val="4384"/>
        </w:trPr>
        <w:tc>
          <w:tcPr>
            <w:tcW w:w="2410" w:type="dxa"/>
            <w:vMerge/>
          </w:tcPr>
          <w:p w:rsidR="00EB2ADF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EB2ADF" w:rsidRDefault="00EB2ADF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6BE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состояния территории образовательной организации (чистота и благоустроенность территории образовательной организации, ограничение в доступе на территорию образовательной организации посторонним лицам и транспорту, наличие и нахождение в безопасном состоянии  спортивных площадок, площадок для отдыха, спортивных и иных сооружений на территории образовательной организации; освещённость территории образовательной организации в зимний период и вечернее время суток):</w:t>
            </w:r>
            <w:proofErr w:type="gramEnd"/>
          </w:p>
          <w:p w:rsidR="00EB2ADF" w:rsidRDefault="00EB2ADF" w:rsidP="00EB2A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BE4">
              <w:rPr>
                <w:rFonts w:ascii="Times New Roman" w:eastAsia="Calibri" w:hAnsi="Times New Roman" w:cs="Times New Roman"/>
                <w:sz w:val="24"/>
                <w:szCs w:val="24"/>
              </w:rPr>
              <w:t>Улучшить работу по благоустройству территории образовательной организации</w:t>
            </w:r>
          </w:p>
          <w:p w:rsidR="00EB2ADF" w:rsidRDefault="00EB2ADF" w:rsidP="00EB2A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BE4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Оборудовать  площадки для отдыха на территории организации (установка лавочек для отдыха)</w:t>
            </w:r>
          </w:p>
          <w:p w:rsidR="00EB2ADF" w:rsidRPr="002302CD" w:rsidRDefault="00EB2ADF" w:rsidP="00EB2A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E6BE4">
              <w:rPr>
                <w:rFonts w:ascii="Times New Roman" w:eastAsia="Calibri" w:hAnsi="Times New Roman" w:cs="Times New Roman"/>
                <w:sz w:val="24"/>
                <w:szCs w:val="24"/>
              </w:rPr>
              <w:t>) Не допускать наличие транспортных средств на территории образовательной организации</w:t>
            </w:r>
          </w:p>
        </w:tc>
      </w:tr>
      <w:tr w:rsidR="00EB2ADF" w:rsidRPr="00840148" w:rsidTr="00794FF6">
        <w:trPr>
          <w:trHeight w:val="1832"/>
        </w:trPr>
        <w:tc>
          <w:tcPr>
            <w:tcW w:w="2410" w:type="dxa"/>
            <w:vMerge/>
          </w:tcPr>
          <w:p w:rsidR="00EB2ADF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EB2ADF" w:rsidRDefault="00EB2ADF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 создание/увеличение числа дополнительных образовательных программ </w:t>
            </w:r>
            <w:proofErr w:type="gramStart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обучающихся:</w:t>
            </w:r>
          </w:p>
          <w:p w:rsidR="00EB2ADF" w:rsidRPr="00EB47F9" w:rsidRDefault="00EB2ADF" w:rsidP="00EB2ADF">
            <w:pPr>
              <w:pStyle w:val="a3"/>
              <w:numPr>
                <w:ilvl w:val="0"/>
                <w:numId w:val="1"/>
              </w:numPr>
              <w:jc w:val="both"/>
            </w:pPr>
            <w:r w:rsidRPr="00EB47F9">
              <w:t>Проведение мониторинга востребованности  дополнительных образовательных программ</w:t>
            </w:r>
          </w:p>
          <w:p w:rsidR="00EB2ADF" w:rsidRPr="002302CD" w:rsidRDefault="00EB2ADF" w:rsidP="00EB2ADF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</w:pPr>
            <w:r w:rsidRPr="00EB47F9">
              <w:t>Создание материальной базы для новых образовательных программ</w:t>
            </w:r>
          </w:p>
        </w:tc>
      </w:tr>
      <w:tr w:rsidR="00EB2ADF" w:rsidRPr="00840148" w:rsidTr="00794FF6">
        <w:tc>
          <w:tcPr>
            <w:tcW w:w="2410" w:type="dxa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7054" w:type="dxa"/>
          </w:tcPr>
          <w:p w:rsidR="00EB2ADF" w:rsidRDefault="00EB2ADF" w:rsidP="00794FF6">
            <w:pPr>
              <w:pStyle w:val="a3"/>
              <w:ind w:left="0"/>
              <w:jc w:val="both"/>
            </w:pPr>
          </w:p>
          <w:p w:rsidR="00EB2ADF" w:rsidRPr="002302CD" w:rsidRDefault="00EB2ADF" w:rsidP="00794FF6">
            <w:pPr>
              <w:spacing w:after="0" w:line="100" w:lineRule="atLeast"/>
              <w:jc w:val="both"/>
              <w:rPr>
                <w:rFonts w:ascii="Calibri" w:eastAsia="Calibri" w:hAnsi="Calibri" w:cs="Times New Roman"/>
              </w:rPr>
            </w:pP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качества содержания информации, актуализации информации об образовательной организац</w:t>
            </w:r>
            <w:proofErr w:type="gramStart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размещенной на официальном сайте образовательной организации в информационно-телекоммуникационной сети "Интернет"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2ADF" w:rsidRDefault="00EB2ADF" w:rsidP="00794FF6">
            <w:pPr>
              <w:pStyle w:val="a3"/>
              <w:ind w:left="0"/>
              <w:jc w:val="both"/>
            </w:pPr>
          </w:p>
          <w:p w:rsidR="00EB2ADF" w:rsidRDefault="00EB2ADF" w:rsidP="00794FF6">
            <w:pPr>
              <w:pStyle w:val="a3"/>
              <w:ind w:left="0"/>
              <w:jc w:val="both"/>
            </w:pPr>
            <w:r>
              <w:t>Обеспечить доступность сведений о ходе рассмотрения обращений граждан, поступивших  в образовательную организацию на официальный сайт общеобразовательной организации:</w:t>
            </w:r>
          </w:p>
          <w:p w:rsidR="00EB2ADF" w:rsidRPr="002513B2" w:rsidRDefault="00EB2ADF" w:rsidP="00EB2ADF">
            <w:pPr>
              <w:pStyle w:val="a3"/>
              <w:numPr>
                <w:ilvl w:val="0"/>
                <w:numId w:val="5"/>
              </w:numPr>
              <w:jc w:val="both"/>
            </w:pPr>
            <w:r w:rsidRPr="002513B2">
              <w:t>Разработка регламента по  рассмот</w:t>
            </w:r>
            <w:r>
              <w:t xml:space="preserve">рению обращений граждан, поступающих </w:t>
            </w:r>
            <w:r w:rsidRPr="002513B2">
              <w:t xml:space="preserve"> в образовательную организацию</w:t>
            </w:r>
            <w:r>
              <w:t>;</w:t>
            </w:r>
          </w:p>
          <w:p w:rsidR="00EB2ADF" w:rsidRPr="002513B2" w:rsidRDefault="00EB2ADF" w:rsidP="00EB2ADF">
            <w:pPr>
              <w:pStyle w:val="a3"/>
              <w:numPr>
                <w:ilvl w:val="0"/>
                <w:numId w:val="5"/>
              </w:numPr>
              <w:jc w:val="both"/>
            </w:pPr>
            <w:r w:rsidRPr="002513B2">
              <w:t>Назначение лица, ответственного за рассмотрение обращений граждан</w:t>
            </w:r>
            <w:r>
              <w:t>;</w:t>
            </w:r>
          </w:p>
          <w:p w:rsidR="00EB2ADF" w:rsidRDefault="00EB2ADF" w:rsidP="00EB2ADF">
            <w:pPr>
              <w:pStyle w:val="a3"/>
              <w:numPr>
                <w:ilvl w:val="0"/>
                <w:numId w:val="5"/>
              </w:numPr>
              <w:jc w:val="both"/>
            </w:pPr>
            <w:r>
              <w:t>Совершенствовать работу</w:t>
            </w:r>
            <w:r w:rsidRPr="002513B2">
              <w:t xml:space="preserve"> официального сайта в части обеспечения доступности  сведений о ходе рассмотрения обращений граждан, поступивших в образовательную организацию от потребителей образовательных услуг</w:t>
            </w:r>
            <w:r>
              <w:t>.</w:t>
            </w:r>
          </w:p>
          <w:p w:rsidR="00EB2ADF" w:rsidRPr="00840148" w:rsidRDefault="00EB2ADF" w:rsidP="00794FF6">
            <w:pPr>
              <w:pStyle w:val="a3"/>
              <w:ind w:left="0"/>
              <w:jc w:val="both"/>
            </w:pPr>
          </w:p>
        </w:tc>
      </w:tr>
      <w:tr w:rsidR="00EB2ADF" w:rsidRPr="00840148" w:rsidTr="00794FF6">
        <w:trPr>
          <w:trHeight w:val="3817"/>
        </w:trPr>
        <w:tc>
          <w:tcPr>
            <w:tcW w:w="2410" w:type="dxa"/>
          </w:tcPr>
          <w:p w:rsidR="00EB2ADF" w:rsidRPr="00AC6A57" w:rsidRDefault="00EB2ADF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Удовлетворенность качеством образовательной деятельности организации </w:t>
            </w:r>
          </w:p>
        </w:tc>
        <w:tc>
          <w:tcPr>
            <w:tcW w:w="7054" w:type="dxa"/>
          </w:tcPr>
          <w:p w:rsidR="00EB2ADF" w:rsidRDefault="00EB2ADF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состояния территории образовательной организации (чистота и благоустроенность территории образовательной организации, ограничение в доступе на территорию образовательной организации посторонним лицам и транспорту, наличие и нахождение в безопасном состоянии  спортивных площадок, площадок для отдыха, спортивных и иных сооружений на территории образовательной организации; освещённость территории образовательной организации в зимний период и вечернее время суток):</w:t>
            </w:r>
            <w:proofErr w:type="gramEnd"/>
          </w:p>
          <w:p w:rsidR="00EB2ADF" w:rsidRDefault="00EB2ADF" w:rsidP="00EB2ADF">
            <w:pPr>
              <w:pStyle w:val="a3"/>
              <w:numPr>
                <w:ilvl w:val="0"/>
                <w:numId w:val="6"/>
              </w:numPr>
              <w:jc w:val="both"/>
            </w:pPr>
            <w:r>
              <w:t>Усилить  контрольно-пропускной  режим;</w:t>
            </w:r>
          </w:p>
          <w:p w:rsidR="00EB2ADF" w:rsidRDefault="00EB2ADF" w:rsidP="00EB2ADF">
            <w:pPr>
              <w:pStyle w:val="a3"/>
              <w:numPr>
                <w:ilvl w:val="0"/>
                <w:numId w:val="6"/>
              </w:numPr>
              <w:jc w:val="both"/>
            </w:pPr>
            <w:r>
              <w:t>Перекрыть доступ  посторонних лиц по территории образовательной организации.</w:t>
            </w:r>
          </w:p>
          <w:p w:rsidR="00EB2ADF" w:rsidRPr="00840148" w:rsidRDefault="00EB2ADF" w:rsidP="00794FF6">
            <w:pPr>
              <w:pStyle w:val="a3"/>
              <w:tabs>
                <w:tab w:val="left" w:pos="1875"/>
              </w:tabs>
              <w:ind w:left="0"/>
              <w:jc w:val="both"/>
            </w:pPr>
            <w:r>
              <w:tab/>
            </w:r>
          </w:p>
        </w:tc>
      </w:tr>
    </w:tbl>
    <w:p w:rsidR="00EB2ADF" w:rsidRDefault="00EB2ADF" w:rsidP="00EB2AD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ADF" w:rsidRDefault="00EB2ADF" w:rsidP="00EB2A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для МКОУ «Красноярская СШ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4"/>
      </w:tblGrid>
      <w:tr w:rsidR="00EB2ADF" w:rsidRPr="00840148" w:rsidTr="00794FF6">
        <w:tc>
          <w:tcPr>
            <w:tcW w:w="2410" w:type="dxa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EB2ADF" w:rsidRPr="00840148" w:rsidTr="00794FF6">
        <w:trPr>
          <w:trHeight w:val="1575"/>
        </w:trPr>
        <w:tc>
          <w:tcPr>
            <w:tcW w:w="2410" w:type="dxa"/>
            <w:vMerge w:val="restart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Комфортность условий, в которых осуществляется образовательная деятельность.</w:t>
            </w:r>
          </w:p>
        </w:tc>
        <w:tc>
          <w:tcPr>
            <w:tcW w:w="7054" w:type="dxa"/>
          </w:tcPr>
          <w:p w:rsidR="00EB2ADF" w:rsidRPr="002302CD" w:rsidRDefault="00EB2ADF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созданию/улучшению возможности оказания психолого-педагогической, медицинской и социальной помощи </w:t>
            </w:r>
            <w:proofErr w:type="gramStart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B2ADF" w:rsidRPr="00EB2ADF" w:rsidRDefault="00EB2ADF" w:rsidP="00EB2ADF">
            <w:pPr>
              <w:pStyle w:val="a3"/>
              <w:numPr>
                <w:ilvl w:val="0"/>
                <w:numId w:val="9"/>
              </w:numPr>
              <w:jc w:val="both"/>
            </w:pPr>
            <w:r w:rsidRPr="000E5044">
              <w:t>Взаимодействие со специалистами  психолого-педагогической службы общественных организаций</w:t>
            </w:r>
          </w:p>
        </w:tc>
      </w:tr>
      <w:tr w:rsidR="00EB2ADF" w:rsidRPr="002302CD" w:rsidTr="00794FF6">
        <w:trPr>
          <w:trHeight w:val="2198"/>
        </w:trPr>
        <w:tc>
          <w:tcPr>
            <w:tcW w:w="2410" w:type="dxa"/>
            <w:vMerge/>
          </w:tcPr>
          <w:p w:rsidR="00EB2ADF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EB2ADF" w:rsidRDefault="00EB2ADF" w:rsidP="00794FF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созданию (улучшению) условий для организации обучения и воспитания обучающихся с ограниченными возможностями здоровья и инвалидов:</w:t>
            </w:r>
          </w:p>
          <w:p w:rsidR="00EB2ADF" w:rsidRPr="002302CD" w:rsidRDefault="00EB2ADF" w:rsidP="00EB2ADF">
            <w:pPr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рекомендаций по адаптации и организации обучения и воспитания лиц с ограниченными возможностями здоровья и инвалидов</w:t>
            </w:r>
          </w:p>
        </w:tc>
      </w:tr>
      <w:tr w:rsidR="00EB2ADF" w:rsidRPr="002302CD" w:rsidTr="00794FF6">
        <w:trPr>
          <w:trHeight w:val="1971"/>
        </w:trPr>
        <w:tc>
          <w:tcPr>
            <w:tcW w:w="2410" w:type="dxa"/>
            <w:vMerge/>
          </w:tcPr>
          <w:p w:rsidR="00EB2ADF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EB2ADF" w:rsidRDefault="00EB2ADF" w:rsidP="00794FF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 на  создание (улучшение)  функционирования системы охраны здоровья </w:t>
            </w:r>
            <w:proofErr w:type="gramStart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B2ADF" w:rsidRPr="002302CD" w:rsidRDefault="00EB2ADF" w:rsidP="00EB2ADF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224D2">
              <w:rPr>
                <w:rFonts w:ascii="Times New Roman" w:eastAsia="Calibri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72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224D2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сохранение здоровья обучающихся, в целях улучшения </w:t>
            </w:r>
            <w:proofErr w:type="gramStart"/>
            <w:r w:rsidRPr="00722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санитарно-эпидемиологических требований и организации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введения должности медицинского сотрудника.</w:t>
            </w:r>
          </w:p>
        </w:tc>
      </w:tr>
      <w:tr w:rsidR="00EB2ADF" w:rsidRPr="002302CD" w:rsidTr="00794FF6">
        <w:trPr>
          <w:trHeight w:val="4983"/>
        </w:trPr>
        <w:tc>
          <w:tcPr>
            <w:tcW w:w="2410" w:type="dxa"/>
            <w:vMerge/>
          </w:tcPr>
          <w:p w:rsidR="00EB2ADF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EB2ADF" w:rsidRPr="002302CD" w:rsidRDefault="00EB2ADF" w:rsidP="00794F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увеличение уровня удовлетворенности потребителей образовательных услуг качеством и разнообразием питания:</w:t>
            </w:r>
          </w:p>
          <w:p w:rsidR="00EB2ADF" w:rsidRDefault="00EB2ADF" w:rsidP="00EB2ADF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санитарно-гигиеническ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(обеспечить дежурство учителей в столовой по графику, не допускать присутствие детей в верхней одежде).</w:t>
            </w:r>
          </w:p>
          <w:p w:rsidR="00EB2ADF" w:rsidRDefault="00EB2ADF" w:rsidP="00EB2ADF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 проводить разъяснительную работу среди родителей (законных представителей) и обучающихся о необходимости горячего питания. Увеличить процент охвата двухразовым питанием  </w:t>
            </w:r>
            <w:proofErr w:type="gramStart"/>
            <w:r w:rsidRPr="0017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7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B2ADF" w:rsidRPr="00EB2ADF" w:rsidRDefault="00EB2ADF" w:rsidP="00EB2ADF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04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удовлетворенности потребителей образовательных услуг качеством и разнообразием питания; принятие своевременных мер по результатам мониторинга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2ADF" w:rsidRPr="00840148" w:rsidTr="00794FF6">
        <w:tc>
          <w:tcPr>
            <w:tcW w:w="2410" w:type="dxa"/>
          </w:tcPr>
          <w:p w:rsidR="00EB2ADF" w:rsidRPr="00840148" w:rsidRDefault="00EB2ADF" w:rsidP="00794FF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7054" w:type="dxa"/>
          </w:tcPr>
          <w:p w:rsidR="00EB2ADF" w:rsidRPr="002302CD" w:rsidRDefault="00EB2ADF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качества содержания информации, актуализации информации об образовательной организац</w:t>
            </w:r>
            <w:proofErr w:type="gramStart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размещенной на официальном сайте образовательной организации в информационно-телекоммуникационной сети "Интернет":</w:t>
            </w:r>
          </w:p>
          <w:p w:rsidR="00EB2ADF" w:rsidRDefault="00EB2ADF" w:rsidP="00794FF6">
            <w:pPr>
              <w:pStyle w:val="a3"/>
              <w:ind w:left="0"/>
              <w:jc w:val="both"/>
            </w:pPr>
          </w:p>
          <w:p w:rsidR="00EB2ADF" w:rsidRPr="00E64574" w:rsidRDefault="00EB2ADF" w:rsidP="00EB2ADF">
            <w:pPr>
              <w:pStyle w:val="a3"/>
              <w:numPr>
                <w:ilvl w:val="0"/>
                <w:numId w:val="13"/>
              </w:numPr>
              <w:jc w:val="both"/>
            </w:pPr>
            <w:r w:rsidRPr="00815314">
              <w:t>Информировать родителей о работе образовательной организации</w:t>
            </w:r>
            <w:r>
              <w:t xml:space="preserve"> используя сайт образовательной организации.</w:t>
            </w:r>
          </w:p>
          <w:p w:rsidR="00EB2ADF" w:rsidRPr="00840148" w:rsidRDefault="00EB2ADF" w:rsidP="00794FF6">
            <w:pPr>
              <w:pStyle w:val="a3"/>
              <w:ind w:left="0"/>
              <w:jc w:val="both"/>
            </w:pPr>
          </w:p>
        </w:tc>
      </w:tr>
      <w:tr w:rsidR="00EB2ADF" w:rsidRPr="00840148" w:rsidTr="00794FF6">
        <w:trPr>
          <w:trHeight w:val="1575"/>
        </w:trPr>
        <w:tc>
          <w:tcPr>
            <w:tcW w:w="2410" w:type="dxa"/>
            <w:vMerge w:val="restart"/>
          </w:tcPr>
          <w:p w:rsidR="00EB2ADF" w:rsidRPr="00AC6A57" w:rsidRDefault="00EB2ADF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Удовлетворенность качеством образовательной деятельности организации </w:t>
            </w:r>
          </w:p>
        </w:tc>
        <w:tc>
          <w:tcPr>
            <w:tcW w:w="7054" w:type="dxa"/>
          </w:tcPr>
          <w:p w:rsidR="00EB2ADF" w:rsidRDefault="00EB2ADF" w:rsidP="0079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материально-технического и информационного обеспечения деятельности образовательной организации (количество и качественное состояние компьютеров и иной оргтехники, связь, Интернет, электронные интерактивные доски, качество ремонта здания, обеспеченность необходимыми дидактическими и учебно-методическими пособиями и материалами, в том числе, электронными образовательными ресурсами, наличие библиотеки для обучающихся, качество современных социально-бытовых условий и т.д.):</w:t>
            </w:r>
            <w:proofErr w:type="gramEnd"/>
          </w:p>
          <w:p w:rsidR="00EB2ADF" w:rsidRPr="00840148" w:rsidRDefault="00EB2ADF" w:rsidP="00EB2ADF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Продолжить работу по совершенствованию материально-технической базы школы (ремонт здания, обновление мебели).</w:t>
            </w:r>
          </w:p>
        </w:tc>
      </w:tr>
      <w:tr w:rsidR="00EB2ADF" w:rsidRPr="002302CD" w:rsidTr="00794FF6">
        <w:trPr>
          <w:trHeight w:val="3815"/>
        </w:trPr>
        <w:tc>
          <w:tcPr>
            <w:tcW w:w="2410" w:type="dxa"/>
            <w:vMerge/>
          </w:tcPr>
          <w:p w:rsidR="00EB2ADF" w:rsidRDefault="00EB2ADF" w:rsidP="00794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EB2ADF" w:rsidRDefault="00EB2ADF" w:rsidP="00794FF6">
            <w:pPr>
              <w:pStyle w:val="a3"/>
              <w:ind w:left="0"/>
              <w:jc w:val="both"/>
            </w:pPr>
          </w:p>
          <w:p w:rsidR="00EB2ADF" w:rsidRDefault="00EB2ADF" w:rsidP="00794FF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02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улучшение состояния территории образовательной организации (чистота и благоустроенность территории образовательной организации, ограничение в доступе на территорию образовательной организации посторонним лицам и транспорту, наличие и нахождение в безопасном состоянии  спортивных площадок, площадок для отдыха, спортивных и иных сооружений на территории образовательной организации; освещённость территории образовательной организации в зимний период и вечернее время суток):</w:t>
            </w:r>
            <w:proofErr w:type="gramEnd"/>
          </w:p>
          <w:p w:rsidR="00EB2ADF" w:rsidRDefault="00EB2ADF" w:rsidP="00EB2ADF">
            <w:pPr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Улучшить работу по благоустройству территории образовательной организации.</w:t>
            </w:r>
          </w:p>
          <w:p w:rsidR="00EB2ADF" w:rsidRPr="002302CD" w:rsidRDefault="00EB2ADF" w:rsidP="00794FF6">
            <w:pPr>
              <w:pStyle w:val="a3"/>
              <w:ind w:left="0"/>
              <w:jc w:val="both"/>
            </w:pPr>
          </w:p>
        </w:tc>
      </w:tr>
    </w:tbl>
    <w:p w:rsidR="00EB2ADF" w:rsidRDefault="00EB2ADF" w:rsidP="00EB2A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B2ADF" w:rsidRDefault="00EB2ADF" w:rsidP="00EB2ADF"/>
    <w:p w:rsidR="00F6186D" w:rsidRPr="00EB2ADF" w:rsidRDefault="00F6186D" w:rsidP="00EB2ADF">
      <w:pPr>
        <w:tabs>
          <w:tab w:val="left" w:pos="4125"/>
        </w:tabs>
      </w:pPr>
    </w:p>
    <w:sectPr w:rsidR="00F6186D" w:rsidRPr="00EB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FF"/>
    <w:multiLevelType w:val="hybridMultilevel"/>
    <w:tmpl w:val="5BF65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C0E"/>
    <w:multiLevelType w:val="hybridMultilevel"/>
    <w:tmpl w:val="C3169E30"/>
    <w:lvl w:ilvl="0" w:tplc="07FE123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4430"/>
    <w:multiLevelType w:val="hybridMultilevel"/>
    <w:tmpl w:val="2C563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3C95"/>
    <w:multiLevelType w:val="hybridMultilevel"/>
    <w:tmpl w:val="A1B2A408"/>
    <w:lvl w:ilvl="0" w:tplc="5CD26410">
      <w:start w:val="1"/>
      <w:numFmt w:val="decimal"/>
      <w:lvlText w:val="%1)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16A7DBA"/>
    <w:multiLevelType w:val="hybridMultilevel"/>
    <w:tmpl w:val="4BD0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7433C"/>
    <w:multiLevelType w:val="hybridMultilevel"/>
    <w:tmpl w:val="D2D6E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6057"/>
    <w:multiLevelType w:val="hybridMultilevel"/>
    <w:tmpl w:val="F1D64AFA"/>
    <w:lvl w:ilvl="0" w:tplc="B0B0D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403"/>
    <w:multiLevelType w:val="hybridMultilevel"/>
    <w:tmpl w:val="0C2EB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4596"/>
    <w:multiLevelType w:val="hybridMultilevel"/>
    <w:tmpl w:val="CE00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F1183"/>
    <w:multiLevelType w:val="hybridMultilevel"/>
    <w:tmpl w:val="BCB61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024D8"/>
    <w:multiLevelType w:val="hybridMultilevel"/>
    <w:tmpl w:val="4DEE3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6937"/>
    <w:multiLevelType w:val="hybridMultilevel"/>
    <w:tmpl w:val="591E4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320E"/>
    <w:multiLevelType w:val="hybridMultilevel"/>
    <w:tmpl w:val="243EA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5316"/>
    <w:multiLevelType w:val="hybridMultilevel"/>
    <w:tmpl w:val="4922F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808A9"/>
    <w:multiLevelType w:val="hybridMultilevel"/>
    <w:tmpl w:val="F8580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C"/>
    <w:rsid w:val="007B2BFC"/>
    <w:rsid w:val="00EB2ADF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2016-10-12T15:23:00Z</dcterms:created>
  <dcterms:modified xsi:type="dcterms:W3CDTF">2016-10-12T15:38:00Z</dcterms:modified>
</cp:coreProperties>
</file>