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19.02.2021г.</w:t>
        <w:tab/>
        <w:tab/>
        <w:tab/>
        <w:tab/>
        <w:tab/>
        <w:tab/>
        <w:tab/>
        <w:t xml:space="preserve">                № </w:t>
      </w:r>
      <w:r>
        <w:rPr>
          <w:sz w:val="28"/>
          <w:szCs w:val="28"/>
        </w:rPr>
        <w:t>310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проведении всероссийских проверочных работ в 2021 году </w:t>
        <w:br/>
        <w:t xml:space="preserve">в общеобразовательных организациях  </w:t>
      </w:r>
    </w:p>
    <w:p>
      <w:pPr>
        <w:pStyle w:val="Normal"/>
        <w:jc w:val="center"/>
        <w:rPr/>
      </w:pPr>
      <w:r>
        <w:rPr>
          <w:sz w:val="28"/>
          <w:szCs w:val="28"/>
        </w:rPr>
        <w:t>Жирновского муниципального района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    В соответствии с приказом Федеральной службы по надзору в сфере образования и науки от 11 февраля 2021 г.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году", письмом Федеральной службы по надзору в сфере образования и науки от 12 февраля 2021 г. №14-15 "О проведении всероссийских проверочных работ в 4 – 8 , 10 – 11 классах в 2021 году", приказом комитета образования, науки и молодёжной политики Волгоградской области от 18.02.2021 № 114 «О проведении всероссийских проверочных работ в 2021 году </w:t>
        <w:br/>
        <w:t xml:space="preserve">в общеобразовательных организациях Волгоградской области»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 р и к а з ы в а ю: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Провести всероссийские проверочные работы в 2021 году </w:t>
        <w:br/>
        <w:t>в общеобразовательных организациях Жирновского муниципального района, реализующих программы начального общего и основного общего образования, в штатном режиме в период с 15 марта 2021 г. по 21 мая 2021 г. для: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4 класса по каждому из учебных предметов: "Русский язык", "Математика", "Окружающий мир";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5 класса по каждому из учебных предметов: "Русский язык", "Математика", "История", "Биология";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6 класса по каждому из учебных предметов: "Русский язык", "Математика" – для всех классов в параллели;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6 класса по учебным предметам: "История", "Биология", "География", "Обществознание" – для каждого класса по двум предметам на основе случайного выбора;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7 класса по каждому из учебных предметов: "Русский язык", "Математика", "История", "Биология", "География", "Обществознание", "Физика", "Английский язык", "Немецкий язык", "Французский язык";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8 класса по каждому из учебных предметов: "Русский язык", "Математика" – для всех классов в параллели;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8 класса по учебным предметам: "История", "Биология", "География", "Обществознание", "Физика", "Химия" – для каждого класса по двум предметам на основе случайного выбора.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Провести всероссийские проверочные работы в 2021 году </w:t>
        <w:br/>
        <w:t>в общеобразовательных организациях Жирновского муниципального района, реализующих программы среднего общего образования, в режиме апробации в период с 01 марта 2021 г. по 26 марта 2021 г. для: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10 класса по учебному предмету "География";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обучающихся 11 класса по каждому из учебных предметов – "История", "Биология", "География", "Физика", "Химия", "Английский язык", "Немецкий язык", "Французский язык".</w:t>
      </w:r>
    </w:p>
    <w:p>
      <w:pPr>
        <w:pStyle w:val="Normal"/>
        <w:spacing w:lineRule="auto" w:line="240" w:before="0" w:after="0"/>
        <w:ind w:right="-83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Рекомендовать руководителям общеобразовательных организаций  </w:t>
      </w:r>
    </w:p>
    <w:p>
      <w:pPr>
        <w:pStyle w:val="Normal"/>
        <w:spacing w:lineRule="auto" w:line="240" w:before="0" w:after="0"/>
        <w:ind w:right="-83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Жирновского муниципального района , обеспечить:</w:t>
      </w:r>
    </w:p>
    <w:p>
      <w:pPr>
        <w:pStyle w:val="Normal"/>
        <w:spacing w:lineRule="auto" w:line="240" w:before="0" w:after="0"/>
        <w:ind w:right="-83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проведение ВПР в сроки, установленные настоящим приказом, в соответствии планом графиком, размещенным в личных кабинетах региональных и муниципальных координаторов системы ВПР на сайте </w:t>
        <w:br/>
      </w:r>
      <w:hyperlink r:id="rId2">
        <w:r>
          <w:rPr>
            <w:bCs/>
            <w:color w:val="auto"/>
            <w:sz w:val="28"/>
            <w:szCs w:val="28"/>
            <w:u w:val="none"/>
          </w:rPr>
          <w:t>https://fis-oko.obrnadzor.gov.ru</w:t>
        </w:r>
      </w:hyperlink>
      <w:r>
        <w:rPr>
          <w:sz w:val="28"/>
          <w:szCs w:val="28"/>
        </w:rPr>
        <w:t>;</w:t>
      </w:r>
    </w:p>
    <w:p>
      <w:pPr>
        <w:pStyle w:val="Normal"/>
        <w:spacing w:lineRule="auto" w:line="240" w:before="0" w:after="0"/>
        <w:ind w:right="-83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участие общеобразовательных организаций Жирновского муниципального района, реализующих образовательные программы начального общего, основного общего и среднего общего образования, в ВПР;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соблюдение рекомендаций по организации работы образовательных организаций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</w:t>
        <w:br/>
        <w:t xml:space="preserve">в соответствии с письмом Федеральной службы по надзору в сфере защиты прав потребителей и благополучия человека от 12 мая 2020 г. № 02/9060-2020-24 </w:t>
        <w:br/>
        <w:t>при проведении ВПР;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соблюдение информационной безопасности и исключение конфликта интересов при проведении ВПР;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руководствоваться при проведении ВПР Положением о проведении всероссийских проверочных работ в Волгоградской области, утвержденным приказом комитета образования, науки и молодежной политики Волгоградской области от 11 апреля 2019 г. № 279.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приказа возложить на методистов МКУ «ЦСОО» Мантуленко С.В., Кузьмичёву С.В.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 отдела  по образованию                            О.В.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Приложение №1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к приказу от 25. 11.2020г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 конкурса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«Методическая копилка педагога»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Номинация «Педагогический проект»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Победители: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9"/>
        <w:gridCol w:w="6649"/>
      </w:tblGrid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8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Ф.И.О. педагога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«Линёвская СШ»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Абикян Татьяна Ивановна, Печерская Елена Викторовна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№9 «Золотой ключик»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Дмитриева Галина Николаевна, Носачёва Надежда Викторовна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№2 «Тополёк»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Иванченко Ольга Павловна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Призеры 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9"/>
        <w:gridCol w:w="6649"/>
      </w:tblGrid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8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Ф.И.О. педагога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Линёвский МДС №2 «Ромашка»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Подсолёнова Наталья Владимировна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Медведицкий МДС №1 «Радуга»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Мелентьева Татьяна Витальевна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№5 «Ивушка»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Твердохлебова Мария Викторовна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№8 «Семицветик»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Федосеева Наталья Сергеевна</w:t>
            </w:r>
          </w:p>
        </w:tc>
      </w:tr>
    </w:tbl>
    <w:p>
      <w:pPr>
        <w:pStyle w:val="Normal"/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>Номинация «Педагогический опыт»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Победители: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9"/>
        <w:gridCol w:w="6649"/>
      </w:tblGrid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8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Ф.И.О. педагога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«Красноярская СШ №1 имени В. Гусева»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Бочарова Наталья Александровна</w:t>
            </w:r>
          </w:p>
        </w:tc>
      </w:tr>
      <w:tr>
        <w:trPr/>
        <w:tc>
          <w:tcPr>
            <w:tcW w:w="238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«СШ №1 г. Жирновска»</w:t>
            </w:r>
          </w:p>
        </w:tc>
        <w:tc>
          <w:tcPr>
            <w:tcW w:w="664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Саблина Ирина Владимировна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№9 «Золотой ключик»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Шароварова Валентина Николаевна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Красноярский  МДС №4 «Светлячок»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Дуденкова Ирина Владимировна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Линёвский МДС №2 «Ромашка»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Ерещенко Галина Анатольевна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Призёры: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9"/>
        <w:gridCol w:w="6649"/>
      </w:tblGrid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8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Ф.И.О. педагога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№5 «Ивушка»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Ткаченко Ирина Петровна</w:t>
            </w:r>
          </w:p>
        </w:tc>
      </w:tr>
      <w:tr>
        <w:trPr/>
        <w:tc>
          <w:tcPr>
            <w:tcW w:w="238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«СШ №1 г. Жирновска»</w:t>
            </w:r>
          </w:p>
        </w:tc>
        <w:tc>
          <w:tcPr>
            <w:tcW w:w="664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Ануфриева Ирина Владимировна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№2 «Тополёк»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Цыганкова Елена Владимировна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«СШ №1 г. Жирновска»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Жиронкина Анастасия Владимировна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№8 «Семицветик»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Федулова Любовь Ивановна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Номинация «Методическое пособие»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Победители: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9"/>
        <w:gridCol w:w="6649"/>
      </w:tblGrid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8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Ф.И.О. педагога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«Линёвская СШ»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Аппельганц Лариса Васильевна</w:t>
            </w:r>
          </w:p>
        </w:tc>
      </w:tr>
      <w:tr>
        <w:trPr/>
        <w:tc>
          <w:tcPr>
            <w:tcW w:w="238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«СШ №1 г. Жирновска»</w:t>
            </w:r>
          </w:p>
        </w:tc>
        <w:tc>
          <w:tcPr>
            <w:tcW w:w="664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Сергеева Анна Константиновна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Линёвский МДС №2 «Ромашка»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Бочкова Оксана Николаевна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№8 «Семицветик»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Попова Мария Николаевна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Призёры: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9"/>
        <w:gridCol w:w="6649"/>
      </w:tblGrid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8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Ф.И.О. педагога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№5 «Ивушка» г. Жирновска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Аненкова Юлия Егоровна</w:t>
            </w:r>
          </w:p>
        </w:tc>
      </w:tr>
      <w:tr>
        <w:trPr/>
        <w:tc>
          <w:tcPr>
            <w:tcW w:w="238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№2 «Тополёк» г. Жирновска</w:t>
            </w:r>
          </w:p>
        </w:tc>
        <w:tc>
          <w:tcPr>
            <w:tcW w:w="664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Выскубова Елена Анатольевна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Линёвский МДС №2 «Ромашка»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Гасымова Раиса Шамад кзы</w:t>
            </w:r>
          </w:p>
        </w:tc>
      </w:tr>
      <w:tr>
        <w:trPr/>
        <w:tc>
          <w:tcPr>
            <w:tcW w:w="238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ДОУ Красноярский  МДС №4 «Светлячок»</w:t>
            </w:r>
          </w:p>
        </w:tc>
        <w:tc>
          <w:tcPr>
            <w:tcW w:w="664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Василенко Наталья Васильевна, Мартыненко Нинель Владимировна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1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2" w:customStyle="1">
    <w:name w:val="Заголовок №2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211pt" w:customStyle="1">
    <w:name w:val="Основной текст (2) + 11 pt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styleId="21" w:customStyle="1">
    <w:name w:val="Основной текст (2)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29pt" w:customStyle="1">
    <w:name w:val="Основной текст (2) + 9 pt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effect w:val="none"/>
      <w:lang w:val="en-US" w:eastAsia="en-US" w:bidi="en-US"/>
    </w:rPr>
  </w:style>
  <w:style w:type="character" w:styleId="Style14" w:customStyle="1">
    <w:name w:val="Подпись к таблице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c713a"/>
    <w:pPr>
      <w:spacing w:before="0" w:after="0"/>
      <w:ind w:left="720" w:hanging="0"/>
      <w:contextualSpacing/>
    </w:pPr>
    <w:rPr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71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s-oko.obrnadzor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LibreOffice/7.1.0.3$Windows_X86_64 LibreOffice_project/f6099ecf3d29644b5008cc8f48f42f4a40986e4c</Application>
  <AppVersion>15.0000</AppVersion>
  <DocSecurity>0</DocSecurity>
  <Pages>4</Pages>
  <Words>785</Words>
  <Characters>5215</Characters>
  <CharactersWithSpaces>6292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2014-11-11T08:15:00Z</dcterms:created>
  <dc:creator>Пользователь</dc:creator>
  <dc:description/>
  <dc:language>ru-RU</dc:language>
  <cp:lastModifiedBy/>
  <cp:lastPrinted>2017-10-23T08:43:00Z</cp:lastPrinted>
  <dcterms:modified xsi:type="dcterms:W3CDTF">2021-08-27T12:51:28Z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