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ОТДЕЛ ПО ОБРАЗОВАНИЮ </w:t>
      </w:r>
    </w:p>
    <w:p>
      <w:pPr>
        <w:pStyle w:val="Normal"/>
        <w:jc w:val="center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22.04.2021 г.</w:t>
        <w:tab/>
        <w:tab/>
        <w:tab/>
        <w:tab/>
        <w:tab/>
        <w:tab/>
        <w:tab/>
        <w:t xml:space="preserve">                             № 144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Жирновск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О проведении</w:t>
      </w:r>
      <w:r>
        <w:rPr>
          <w:rStyle w:val="Style15"/>
          <w:rFonts w:cs="Times New Roman"/>
          <w:sz w:val="28"/>
          <w:szCs w:val="28"/>
        </w:rPr>
        <w:t xml:space="preserve"> открытой </w:t>
      </w:r>
      <w:r>
        <w:rPr>
          <w:rStyle w:val="Style15"/>
          <w:rFonts w:cs="Times New Roman"/>
          <w:bCs w:val="false"/>
          <w:sz w:val="28"/>
          <w:szCs w:val="28"/>
        </w:rPr>
        <w:t xml:space="preserve"> районной </w:t>
      </w:r>
      <w:r>
        <w:rPr>
          <w:rStyle w:val="Style15"/>
          <w:rFonts w:cs="Times New Roman"/>
          <w:sz w:val="28"/>
          <w:szCs w:val="28"/>
        </w:rPr>
        <w:t>Олимпиады школьников</w:t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sz w:val="28"/>
          <w:szCs w:val="28"/>
        </w:rPr>
      </w:pPr>
      <w:r>
        <w:rPr>
          <w:rStyle w:val="Style15"/>
          <w:rFonts w:cs="Times New Roman"/>
          <w:sz w:val="28"/>
          <w:szCs w:val="28"/>
        </w:rPr>
        <w:t xml:space="preserve"> </w:t>
      </w:r>
      <w:r>
        <w:rPr>
          <w:rStyle w:val="Style15"/>
          <w:rFonts w:cs="Times New Roman"/>
          <w:sz w:val="28"/>
          <w:szCs w:val="28"/>
        </w:rPr>
        <w:t xml:space="preserve">5 — 6 классов </w:t>
      </w:r>
      <w:r>
        <w:rPr>
          <w:rStyle w:val="Style15"/>
          <w:rFonts w:eastAsia="Times New Roman" w:cs="Times New Roman"/>
          <w:sz w:val="28"/>
          <w:szCs w:val="28"/>
        </w:rPr>
        <w:t xml:space="preserve"> </w:t>
      </w:r>
      <w:r>
        <w:rPr>
          <w:rStyle w:val="Style15"/>
          <w:rFonts w:cs="Times New Roman"/>
          <w:sz w:val="28"/>
          <w:szCs w:val="28"/>
        </w:rPr>
        <w:t>«Юный Пифагор»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отдела по образованию администрации Жирновского муниципального района Волгоградской области на 2020-2021 учебный год, в целях </w:t>
      </w:r>
      <w:r>
        <w:rPr>
          <w:rFonts w:eastAsia="Times New Roman" w:cs="Times New Roman"/>
          <w:sz w:val="28"/>
          <w:szCs w:val="28"/>
        </w:rPr>
        <w:t>пропаганды научных знаний и развития у учащихся интереса к научной деятельности, создания необходимых условий для выявления одаренных детей</w:t>
      </w:r>
      <w:r>
        <w:rPr>
          <w:sz w:val="28"/>
          <w:szCs w:val="28"/>
        </w:rPr>
        <w:t xml:space="preserve"> 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</w:t>
      </w:r>
      <w:r>
        <w:rPr>
          <w:rFonts w:ascii="Times New Roman" w:hAnsi="Times New Roman"/>
          <w:sz w:val="28"/>
          <w:szCs w:val="28"/>
        </w:rPr>
        <w:t>риказываю: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 Провести  27 апреля 2021 года  </w:t>
      </w:r>
      <w:r>
        <w:rPr>
          <w:rFonts w:cs="Times New Roman"/>
          <w:color w:val="222222"/>
          <w:sz w:val="28"/>
          <w:szCs w:val="28"/>
          <w:lang w:eastAsia="ru-RU"/>
        </w:rPr>
        <w:t xml:space="preserve"> районную олимпиаду по математике «Юный Пифагор» (далее олимпиада), среди  учащихся 5-</w:t>
      </w:r>
      <w:r>
        <w:rPr>
          <w:rFonts w:cs="Times New Roman"/>
          <w:sz w:val="28"/>
          <w:szCs w:val="28"/>
        </w:rPr>
        <w:t xml:space="preserve">6 классов </w:t>
      </w:r>
      <w:r>
        <w:rPr>
          <w:sz w:val="28"/>
          <w:szCs w:val="28"/>
        </w:rPr>
        <w:t>общеобразовательных организаций Жирновского муниципального района. Начало олимпиады в 10.00 на безе общеобразовательных организаций.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Утвердить Положение о проведении олимпиады (приложение 1),    состав жюри (приложение 2).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  Руководителям  общеобразовательных  организаций  Жирновского муниципального района  рекомендуется: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3.1 Назначить ответственного за проведение олимпиады;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3.2. Организовать проведение олимпиады;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3.3.Обеспечить сохранность и конфиденциальность олимпиадных заданий при получении и проведении участниками олимпиады;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3.4. Своевременное получение не ранее 9.30 материалов к олимпиаде на адрес образовательной организации;</w:t>
      </w:r>
    </w:p>
    <w:p>
      <w:pPr>
        <w:pStyle w:val="Normal"/>
        <w:spacing w:before="0" w:after="0"/>
        <w:jc w:val="both"/>
        <w:rPr/>
      </w:pPr>
      <w:r>
        <w:rPr>
          <w:sz w:val="28"/>
          <w:szCs w:val="28"/>
        </w:rPr>
        <w:t xml:space="preserve">3.5. Организовать сканирование выполненных олимпиадных заданий и их направление в отдел по образованию на эл. почту </w:t>
      </w:r>
      <w:hyperlink r:id="rId2">
        <w:r>
          <w:rPr>
            <w:sz w:val="28"/>
            <w:szCs w:val="28"/>
            <w:lang w:val="en-US"/>
          </w:rPr>
          <w:t>feta_71@mail.ru</w:t>
        </w:r>
      </w:hyperlink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ru-RU"/>
        </w:rPr>
        <w:t>в день проведения до 12.00.</w:t>
      </w:r>
    </w:p>
    <w:p>
      <w:pPr>
        <w:pStyle w:val="Normal"/>
        <w:spacing w:before="0" w:after="0"/>
        <w:jc w:val="both"/>
        <w:rPr/>
      </w:pPr>
      <w:r>
        <w:rPr>
          <w:sz w:val="28"/>
          <w:szCs w:val="28"/>
          <w:lang w:val="ru-RU"/>
        </w:rPr>
        <w:t>4. Проверку выполненных работ организовать членами жюри 28.04.21 г. в 14.00 на базе МКОУ "СШ №1 г.Жирновска".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5.  Контроль за исполнением настоящего приказа возложить на директора МКУ «Центр сопровождения ОО» Фетисову С.Ф.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Начальник отдела по образованию                                 О.В. Олейникова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8"/>
          <w:szCs w:val="28"/>
        </w:rPr>
        <w:t>о проведении</w:t>
      </w:r>
      <w:r>
        <w:rPr>
          <w:rStyle w:val="Style15"/>
          <w:rFonts w:cs="Times New Roman"/>
          <w:sz w:val="28"/>
          <w:szCs w:val="28"/>
        </w:rPr>
        <w:t xml:space="preserve"> открытой </w:t>
      </w:r>
      <w:r>
        <w:rPr>
          <w:rStyle w:val="Style15"/>
          <w:rFonts w:cs="Times New Roman"/>
          <w:bCs w:val="false"/>
          <w:sz w:val="28"/>
          <w:szCs w:val="28"/>
        </w:rPr>
        <w:t xml:space="preserve"> районной </w:t>
      </w:r>
      <w:r>
        <w:rPr>
          <w:rStyle w:val="Style15"/>
          <w:rFonts w:cs="Times New Roman"/>
          <w:sz w:val="28"/>
          <w:szCs w:val="28"/>
        </w:rPr>
        <w:t xml:space="preserve">Олимпиады школьников 5 — 6 классов </w:t>
      </w:r>
      <w:r>
        <w:rPr>
          <w:rStyle w:val="Style15"/>
          <w:rFonts w:eastAsia="Times New Roman" w:cs="Times New Roman"/>
          <w:sz w:val="28"/>
          <w:szCs w:val="28"/>
        </w:rPr>
        <w:t xml:space="preserve"> </w:t>
      </w:r>
      <w:r>
        <w:rPr>
          <w:rStyle w:val="Style15"/>
          <w:rFonts w:cs="Times New Roman"/>
          <w:sz w:val="28"/>
          <w:szCs w:val="28"/>
        </w:rPr>
        <w:t>«Юный Пифагор»</w:t>
      </w:r>
    </w:p>
    <w:p>
      <w:pPr>
        <w:pStyle w:val="2"/>
        <w:numPr>
          <w:ilvl w:val="1"/>
          <w:numId w:val="2"/>
        </w:numPr>
        <w:jc w:val="center"/>
        <w:rPr>
          <w:rStyle w:val="Style15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</w:r>
    </w:p>
    <w:p>
      <w:pPr>
        <w:pStyle w:val="2"/>
        <w:numPr>
          <w:ilvl w:val="1"/>
          <w:numId w:val="2"/>
        </w:numPr>
        <w:jc w:val="center"/>
        <w:rPr/>
      </w:pPr>
      <w:r>
        <w:rPr>
          <w:rStyle w:val="Style15"/>
          <w:rFonts w:cs="Times New Roman"/>
          <w:b/>
          <w:bCs/>
          <w:sz w:val="28"/>
          <w:szCs w:val="28"/>
        </w:rPr>
        <w:t>1. Общие положения</w:t>
      </w:r>
    </w:p>
    <w:p>
      <w:pPr>
        <w:pStyle w:val="Style25"/>
        <w:jc w:val="both"/>
        <w:rPr/>
      </w:pPr>
      <w:r>
        <w:rPr>
          <w:rFonts w:cs="Times New Roman" w:ascii="Times New Roman" w:hAnsi="Times New Roman"/>
          <w:color w:val="222222"/>
          <w:sz w:val="28"/>
          <w:szCs w:val="28"/>
          <w:lang w:eastAsia="ru-RU"/>
        </w:rPr>
        <w:t xml:space="preserve">1.1. Настоящее Положение определяет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статус, цели, задачи, </w:t>
      </w:r>
      <w:r>
        <w:rPr>
          <w:rFonts w:cs="Times New Roman" w:ascii="Times New Roman" w:hAnsi="Times New Roman"/>
          <w:color w:val="222222"/>
          <w:sz w:val="28"/>
          <w:szCs w:val="28"/>
          <w:lang w:eastAsia="ru-RU"/>
        </w:rPr>
        <w:t>порядок организации и проведения олимпиады по математике «Юный Пифагор» (далее олимпиада), среди  учащихся 5 -</w:t>
      </w:r>
      <w:r>
        <w:rPr>
          <w:rFonts w:cs="Times New Roman" w:ascii="Times New Roman" w:hAnsi="Times New Roman"/>
          <w:sz w:val="28"/>
          <w:szCs w:val="28"/>
        </w:rPr>
        <w:t>6 классов</w:t>
      </w:r>
      <w:r>
        <w:rPr>
          <w:rFonts w:cs="Times New Roman" w:ascii="Times New Roman" w:hAnsi="Times New Roman"/>
          <w:color w:val="222222"/>
          <w:sz w:val="28"/>
          <w:szCs w:val="28"/>
          <w:lang w:eastAsia="ru-RU"/>
        </w:rPr>
        <w:t>, ее организационное обеспечение, порядок участия в Олимпиаде и определения победителей и призеров.</w:t>
      </w:r>
    </w:p>
    <w:p>
      <w:pPr>
        <w:pStyle w:val="2"/>
        <w:numPr>
          <w:ilvl w:val="1"/>
          <w:numId w:val="2"/>
        </w:numPr>
        <w:jc w:val="both"/>
        <w:rPr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b w:val="false"/>
          <w:sz w:val="28"/>
          <w:szCs w:val="28"/>
        </w:rPr>
        <w:t xml:space="preserve">1.2. Организатором Олимпиады  является отдел по  образованию </w:t>
      </w:r>
      <w:r>
        <w:rPr>
          <w:rFonts w:cs="Times New Roman"/>
          <w:b w:val="false"/>
          <w:sz w:val="28"/>
          <w:szCs w:val="28"/>
          <w:lang w:val="ru-RU"/>
        </w:rPr>
        <w:t>администрации Жирно</w:t>
      </w:r>
      <w:r>
        <w:rPr>
          <w:rFonts w:cs="Times New Roman"/>
          <w:b w:val="false"/>
          <w:sz w:val="28"/>
          <w:szCs w:val="28"/>
        </w:rPr>
        <w:t>вского района Волгоградской  области и районное методическое объединение учителей математики.</w:t>
      </w:r>
    </w:p>
    <w:p>
      <w:pPr>
        <w:pStyle w:val="Style26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/>
          <w:sz w:val="28"/>
          <w:szCs w:val="28"/>
        </w:rPr>
        <w:t>1.3. В Олимпиаде  принимают участие учащиеся 5-6 классов, победители  и призёры  школьного этапа Всероссийской олимпиады школьников, обучающиеся общеобразовательных организаций Жирновского муниципального района.</w:t>
      </w:r>
    </w:p>
    <w:p>
      <w:pPr>
        <w:pStyle w:val="Style26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5"/>
        <w:rPr>
          <w:rFonts w:ascii="Times New Roman" w:hAnsi="Times New Roman" w:cs="Times New Roman"/>
          <w:b/>
          <w:b/>
          <w:color w:val="222222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222222"/>
          <w:sz w:val="28"/>
          <w:szCs w:val="28"/>
          <w:lang w:eastAsia="ru-RU"/>
        </w:rPr>
        <w:t>2. Цели и задачи Олимпиады</w:t>
      </w:r>
    </w:p>
    <w:p>
      <w:pPr>
        <w:pStyle w:val="Style26"/>
        <w:numPr>
          <w:ilvl w:val="1"/>
          <w:numId w:val="3"/>
        </w:numPr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Цель Олимпиады:</w:t>
      </w:r>
    </w:p>
    <w:p>
      <w:pPr>
        <w:pStyle w:val="Style26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40" w:before="0" w:after="0"/>
        <w:ind w:left="785" w:right="0" w:hanging="36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пропаганда научных знаний и развитие у учащихся интереса к научной деятельности, создание необходимых условий для выявления одаренных детей, активизация работы факультативов, спецкурсов;</w:t>
      </w:r>
    </w:p>
    <w:p>
      <w:pPr>
        <w:pStyle w:val="Style26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40" w:before="0" w:after="0"/>
        <w:ind w:left="785" w:right="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активизации творческой деятельности, выявление и поощрение талантливых и одаренных детей.</w:t>
      </w:r>
    </w:p>
    <w:p>
      <w:pPr>
        <w:pStyle w:val="Style25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2.2.</w:t>
      </w:r>
      <w:r>
        <w:rPr>
          <w:rFonts w:cs="Times New Roman" w:ascii="Times New Roman" w:hAnsi="Times New Roman"/>
          <w:sz w:val="28"/>
          <w:szCs w:val="28"/>
          <w:lang w:eastAsia="ru-RU"/>
        </w:rPr>
        <w:t>Задачи Олимпиады: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eastAsia="Times New Roman" w:cs="Times New Roman"/>
          <w:sz w:val="28"/>
          <w:szCs w:val="28"/>
        </w:rPr>
        <w:t>развития у обучающихся творческого отношения к математике вне рамок образовательной программы, проявления склонности к самостоятельному поиску дополнительной информации в работе со справочной, научно-популярной литературой и в Интернете.</w:t>
      </w:r>
    </w:p>
    <w:p>
      <w:pPr>
        <w:pStyle w:val="Style25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3. Порядок организации и проведения Олимпиады</w:t>
      </w:r>
    </w:p>
    <w:p>
      <w:pPr>
        <w:pStyle w:val="Normal"/>
        <w:widowControl/>
        <w:tabs>
          <w:tab w:val="clear" w:pos="708"/>
          <w:tab w:val="left" w:pos="993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sz w:val="28"/>
          <w:szCs w:val="28"/>
          <w:lang w:eastAsia="ru-RU"/>
        </w:rPr>
        <w:t>3.1. Олимпиада проводится на базе муниципальных общеобразовательных организаций в соответствии с требованиями данного положения.</w:t>
      </w:r>
    </w:p>
    <w:p>
      <w:pPr>
        <w:pStyle w:val="Style25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3.2.При проведении каждому участнику олимпиады должно быть предоставлено рабочее место, оборудованное в соответствии с требованиями к проведению олимпиады по общеобразовательным предметам, по которым проводится олимпиада. Все рабочие места участников олимпиады должны обеспечивать участникам олимпиады равные условия.</w:t>
      </w:r>
    </w:p>
    <w:p>
      <w:pPr>
        <w:pStyle w:val="Style25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3.3.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Во время проведения олимпиады участники олимпиады должны соблюдать настоящий регламент и требования к проведению олимпиады, должны следовать указаниям представителей оргкомитета, не вправе общаться друг с другом, свободно перемещаться по аудитории;</w:t>
      </w:r>
    </w:p>
    <w:p>
      <w:pPr>
        <w:pStyle w:val="2"/>
        <w:numPr>
          <w:ilvl w:val="1"/>
          <w:numId w:val="2"/>
        </w:numPr>
        <w:jc w:val="both"/>
        <w:rPr/>
      </w:pPr>
      <w:r>
        <w:rPr>
          <w:rFonts w:cs="Times New Roman"/>
          <w:b w:val="false"/>
          <w:sz w:val="28"/>
          <w:szCs w:val="28"/>
        </w:rPr>
        <w:t>3.4. В случае нарушения участником олимпиады настоящего регламента и (или) требований к организации и проведению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 w:val="false"/>
          <w:sz w:val="28"/>
          <w:szCs w:val="28"/>
        </w:rPr>
        <w:t>олимпиады, представитель оргкомитета вправе удалить данного участника олимпиады из аудитории, составив акт об удалении участника олимпиады. Ответственность за порядок организации и проведения Олимпиады возлагается на администрацию общеобразовательной организации.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>3.4.  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 олимпиады. Апелляция подаётся в оргкомитет, в срок не позднее 2-х рабочих дней с момента публикации предварительных результатов. Заявления, поданные после указанного срока, не рассматриваются.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3.5. Рассмотрение апелляции проводится с участием самого участника олимпиады с применением записывающих устройств, которые фиксируют факт и процедуру аппеляции. На апелляции повторно проверяются письменные ответы участника. Устные пояснения апеллирующего не оцениваются.</w:t>
      </w:r>
    </w:p>
    <w:p>
      <w:pPr>
        <w:pStyle w:val="NormalWeb"/>
        <w:numPr>
          <w:ilvl w:val="0"/>
          <w:numId w:val="0"/>
        </w:numPr>
        <w:shd w:val="clear" w:fill="FFFFFF"/>
        <w:tabs>
          <w:tab w:val="clear" w:pos="708"/>
          <w:tab w:val="left" w:pos="851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результатам рассмотрения апелляции о несогласии с выставленными баллами жюри принимает решение:</w:t>
      </w:r>
    </w:p>
    <w:p>
      <w:pPr>
        <w:pStyle w:val="NormalWeb"/>
        <w:shd w:val="clear" w:fill="FFFFFF"/>
        <w:tabs>
          <w:tab w:val="clear" w:pos="708"/>
          <w:tab w:val="left" w:pos="851" w:leader="none"/>
        </w:tabs>
        <w:spacing w:lineRule="auto" w:line="240" w:before="0" w:after="0"/>
        <w:ind w:left="567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об отклонении апелляции и сохранении выставленных баллов </w:t>
      </w:r>
    </w:p>
    <w:p>
      <w:pPr>
        <w:pStyle w:val="NormalWeb"/>
        <w:shd w:val="clear" w:fill="FFFFFF"/>
        <w:tabs>
          <w:tab w:val="clear" w:pos="708"/>
          <w:tab w:val="left" w:pos="851" w:leader="none"/>
        </w:tabs>
        <w:spacing w:lineRule="auto" w:line="240" w:before="0" w:after="0"/>
        <w:ind w:left="567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 удовлетворении апелляции и корректировке баллов.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>Результаты апелляции являются окончательными, оформляются протоколом и передаются в оргкомитет образовательного учреждения для внесения изменений в итоговый протокол.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 Порядок участия в Олимпиаде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>4.1. В Олимпиаде   принимают участие учащиеся 5-х, 6-х классов, общеобразовательных  организаций  Жирновского муниципального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4.2. Для выполнения заданий Олимпиады участникам отводится 1 астрономический час.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 xml:space="preserve">4.3. Олимпиада  проводится  27 апреля 2021 года. Место проведения олимпиады </w:t>
      </w:r>
      <w:r>
        <w:rPr>
          <w:rFonts w:cs="Times New Roman"/>
          <w:b w:val="false"/>
          <w:bCs w:val="false"/>
          <w:sz w:val="28"/>
          <w:szCs w:val="28"/>
          <w:lang w:eastAsia="ru-RU"/>
        </w:rPr>
        <w:t>муниципальные общеобразовательные организации Жирновского муниципального района.</w:t>
      </w:r>
      <w:r>
        <w:rPr>
          <w:rFonts w:cs="Times New Roman"/>
          <w:sz w:val="28"/>
          <w:szCs w:val="28"/>
        </w:rPr>
        <w:t xml:space="preserve"> Начало  олимпиады 10 : 00.</w:t>
      </w:r>
    </w:p>
    <w:p>
      <w:pPr>
        <w:pStyle w:val="Normal"/>
        <w:spacing w:lineRule="auto" w:line="240" w:before="0" w:after="0"/>
        <w:jc w:val="center"/>
        <w:rPr>
          <w:rStyle w:val="Style15"/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yle15"/>
          <w:rFonts w:cs="Times New Roman"/>
          <w:sz w:val="28"/>
          <w:szCs w:val="28"/>
        </w:rPr>
        <w:t>5. Подведение итогов Олимпиады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5.1. Проверка и оценка работ осуществляется членами жюри. Члены жюри несут ответственность за качество и объективность оценки работ, своевременность предоставления результатов в соответствии со сроками проведения оценки работ. Решения жюри  являются окончательными и пересмотру не подлежат.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5.2. Победителями и призерами олимпиады признаются участники, набравшие лучшие результаты по итогам выполнения заданий  Олимпиады и  награждаются грамотами отдела по образованию администрации Жирновского муниципального района. </w:t>
      </w:r>
      <w:r>
        <w:br w:type="page"/>
      </w:r>
    </w:p>
    <w:p>
      <w:pPr>
        <w:pStyle w:val="Normal"/>
        <w:widowControl w:val="false"/>
        <w:ind w:left="5664" w:right="0" w:hanging="0"/>
        <w:rPr>
          <w:rFonts w:ascii="Times New Roman" w:hAnsi="Times New Roman" w:eastAsia="Times New Roman" w:cs="Times New Roman"/>
          <w:spacing w:val="6"/>
          <w:sz w:val="28"/>
          <w:szCs w:val="28"/>
          <w:lang w:eastAsia="ru-RU" w:bidi="ru-RU"/>
        </w:rPr>
      </w:pPr>
      <w:r>
        <w:rPr>
          <w:rFonts w:eastAsia="Times New Roman" w:cs="Times New Roman"/>
          <w:spacing w:val="6"/>
          <w:sz w:val="28"/>
          <w:szCs w:val="28"/>
          <w:lang w:eastAsia="ru-RU" w:bidi="ru-RU"/>
        </w:rPr>
        <w:t xml:space="preserve">Приложение 2 </w:t>
        <w:br/>
      </w:r>
    </w:p>
    <w:p>
      <w:pPr>
        <w:pStyle w:val="ListParagraph"/>
        <w:widowControl w:val="false"/>
        <w:tabs>
          <w:tab w:val="clear" w:pos="708"/>
          <w:tab w:val="left" w:pos="0" w:leader="none"/>
        </w:tabs>
        <w:spacing w:lineRule="auto" w:line="240" w:before="0" w:after="0"/>
        <w:contextualSpacing/>
        <w:jc w:val="center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  <w:r>
        <w:rPr>
          <w:rFonts w:cs="Times New Roman"/>
          <w:spacing w:val="6"/>
          <w:sz w:val="28"/>
          <w:szCs w:val="28"/>
          <w:lang w:bidi="ru-RU"/>
        </w:rPr>
      </w:r>
    </w:p>
    <w:p>
      <w:pPr>
        <w:pStyle w:val="ListParagraph"/>
        <w:widowControl w:val="false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  <w:r>
        <w:rPr>
          <w:rFonts w:cs="Times New Roman"/>
          <w:spacing w:val="6"/>
          <w:sz w:val="28"/>
          <w:szCs w:val="28"/>
          <w:lang w:bidi="ru-RU"/>
        </w:rPr>
        <w:t xml:space="preserve">Состав  жюри </w:t>
      </w:r>
    </w:p>
    <w:p>
      <w:pPr>
        <w:pStyle w:val="ListParagraph"/>
        <w:widowControl w:val="false"/>
        <w:tabs>
          <w:tab w:val="clear" w:pos="708"/>
          <w:tab w:val="left" w:pos="709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  <w:r>
        <w:rPr>
          <w:rFonts w:cs="Times New Roman"/>
          <w:spacing w:val="6"/>
          <w:sz w:val="28"/>
          <w:szCs w:val="28"/>
          <w:lang w:bidi="ru-RU"/>
        </w:rPr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8"/>
          <w:tab w:val="left" w:pos="709" w:leader="none"/>
        </w:tabs>
        <w:spacing w:lineRule="auto" w:line="240" w:before="0" w:after="0"/>
        <w:contextualSpacing/>
        <w:jc w:val="both"/>
        <w:rPr/>
      </w:pPr>
      <w:r>
        <w:rPr>
          <w:rFonts w:cs="Times New Roman"/>
          <w:spacing w:val="6"/>
          <w:sz w:val="28"/>
          <w:szCs w:val="28"/>
          <w:lang w:bidi="ru-RU"/>
        </w:rPr>
        <w:t xml:space="preserve">Олейникова О.В. – </w:t>
      </w:r>
      <w:r>
        <w:rPr>
          <w:rFonts w:eastAsia="Times New Roman" w:cs="Times New Roman"/>
          <w:color w:val="auto"/>
          <w:spacing w:val="6"/>
          <w:kern w:val="0"/>
          <w:sz w:val="28"/>
          <w:szCs w:val="28"/>
          <w:lang w:val="ru-RU" w:eastAsia="ru-RU" w:bidi="ru-RU"/>
        </w:rPr>
        <w:t>начальник</w:t>
      </w:r>
      <w:r>
        <w:rPr>
          <w:rFonts w:cs="Times New Roman"/>
          <w:spacing w:val="6"/>
          <w:sz w:val="28"/>
          <w:szCs w:val="28"/>
          <w:lang w:bidi="ru-RU"/>
        </w:rPr>
        <w:t xml:space="preserve"> отдела   по  образованию администрации Жирновского муниципального района; 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8"/>
          <w:tab w:val="left" w:pos="709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Захарова И.И. – учитель математики МКОУ «СШ №1 г. Жирновска» (по согласованию);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spacing w:val="6"/>
          <w:sz w:val="28"/>
          <w:szCs w:val="28"/>
          <w:lang w:eastAsia="ru-RU" w:bidi="ru-RU"/>
        </w:rPr>
        <w:t xml:space="preserve">Крюкова И.А. – </w:t>
      </w:r>
      <w:r>
        <w:rPr>
          <w:rFonts w:cs="Times New Roman"/>
          <w:sz w:val="28"/>
          <w:szCs w:val="28"/>
        </w:rPr>
        <w:t>учитель математики  МКОУ «СШ № 2 г. Жирновска» (по согласованию);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8"/>
          <w:tab w:val="left" w:pos="709" w:leader="none"/>
        </w:tabs>
        <w:spacing w:lineRule="auto" w:line="240" w:before="0" w:after="0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Моисеева Е.А. – учитель математики МКОУ «СШ с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углубленным изучением отдельных предметов</w:t>
      </w:r>
      <w:r>
        <w:rPr>
          <w:rFonts w:cs="Times New Roman"/>
          <w:sz w:val="28"/>
          <w:szCs w:val="28"/>
        </w:rPr>
        <w:t xml:space="preserve"> г. Жирновска» (по согласованию);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8"/>
          <w:tab w:val="left" w:pos="709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Абрамова Т.Ю. – учитель  математики МКОУ «СШ №1 города Жирновска» (по согласованию);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Горбенко Е.В. – учитель математики МКОУ «СШ с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углубленным изучением отдельных предметов</w:t>
      </w:r>
      <w:r>
        <w:rPr>
          <w:rFonts w:cs="Times New Roman"/>
          <w:sz w:val="28"/>
          <w:szCs w:val="28"/>
        </w:rPr>
        <w:t xml:space="preserve"> г. Жирновска» (по согласованию).</w:t>
      </w:r>
    </w:p>
    <w:p>
      <w:pPr>
        <w:pStyle w:val="ListParagraph"/>
        <w:widowControl w:val="false"/>
        <w:tabs>
          <w:tab w:val="clear" w:pos="708"/>
          <w:tab w:val="left" w:pos="709" w:leader="none"/>
        </w:tabs>
        <w:spacing w:lineRule="auto" w:line="240" w:before="0" w:after="0"/>
        <w:ind w:left="0" w:right="75" w:hanging="0"/>
        <w:contextualSpacing/>
        <w:jc w:val="both"/>
        <w:rPr>
          <w:rStyle w:val="FontStyle24"/>
          <w:rFonts w:ascii="Times New Roman" w:hAnsi="Times New Roman" w:cs="Times New Roman"/>
          <w:b/>
          <w:b/>
          <w:color w:val="FF0000"/>
          <w:sz w:val="28"/>
          <w:szCs w:val="28"/>
          <w:shd w:fill="FFFFFF" w:val="clear"/>
        </w:rPr>
      </w:pPr>
      <w:r>
        <w:rPr/>
      </w:r>
    </w:p>
    <w:sectPr>
      <w:type w:val="nextPage"/>
      <w:pgSz w:w="11906" w:h="16838"/>
      <w:pgMar w:left="1485" w:right="1001" w:header="0" w:top="936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sz w:val="24"/>
        <w:szCs w:val="24"/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sz w:val="24"/>
        <w:szCs w:val="24"/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z w:val="24"/>
        <w:szCs w:val="24"/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z w:val="24"/>
        <w:szCs w:val="24"/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z w:val="24"/>
        <w:szCs w:val="24"/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z w:val="24"/>
        <w:szCs w:val="24"/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z w:val="24"/>
        <w:szCs w:val="24"/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sz w:val="24"/>
        <w:szCs w:val="24"/>
        <w:rFonts w:ascii="Times New Roman" w:hAnsi="Times New Roman" w:cs="Times New Roman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pacing w:val="6"/>
        <w:szCs w:val="28"/>
        <w:rFonts w:ascii="Times New Roman" w:hAnsi="Times New Roman" w:cs="Times New Roman"/>
        <w:lang w:bidi="ru-RU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414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0" w:after="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1" w:customStyle="1">
    <w:name w:val="Font Style21"/>
    <w:basedOn w:val="DefaultParagraphFont"/>
    <w:uiPriority w:val="99"/>
    <w:qFormat/>
    <w:rsid w:val="000d4146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styleId="FontStyle24" w:customStyle="1">
    <w:name w:val="Font Style24"/>
    <w:basedOn w:val="DefaultParagraphFont"/>
    <w:uiPriority w:val="99"/>
    <w:qFormat/>
    <w:rsid w:val="000d414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FontStyle25" w:customStyle="1">
    <w:name w:val="Font Style25"/>
    <w:basedOn w:val="DefaultParagraphFont"/>
    <w:uiPriority w:val="99"/>
    <w:qFormat/>
    <w:rsid w:val="000d4146"/>
    <w:rPr>
      <w:rFonts w:ascii="Times New Roman" w:hAnsi="Times New Roman" w:cs="Times New Roman"/>
      <w:color w:val="000000"/>
      <w:sz w:val="26"/>
      <w:szCs w:val="26"/>
    </w:rPr>
  </w:style>
  <w:style w:type="character" w:styleId="FontStyle16" w:customStyle="1">
    <w:name w:val="Font Style16"/>
    <w:basedOn w:val="DefaultParagraphFont"/>
    <w:uiPriority w:val="99"/>
    <w:qFormat/>
    <w:rsid w:val="000d4146"/>
    <w:rPr>
      <w:rFonts w:ascii="Times New Roman" w:hAnsi="Times New Roman" w:cs="Times New Roman"/>
      <w:color w:val="000000"/>
      <w:sz w:val="26"/>
      <w:szCs w:val="26"/>
    </w:rPr>
  </w:style>
  <w:style w:type="character" w:styleId="Style13">
    <w:name w:val="Интернет-ссылка"/>
    <w:basedOn w:val="DefaultParagraphFont"/>
    <w:uiPriority w:val="99"/>
    <w:unhideWhenUsed/>
    <w:rsid w:val="005e7d91"/>
    <w:rPr>
      <w:color w:val="0000FF" w:themeColor="hyperlink"/>
      <w:u w:val="single"/>
    </w:rPr>
  </w:style>
  <w:style w:type="character" w:styleId="Style14">
    <w:name w:val="Основной шрифт абзаца"/>
    <w:qFormat/>
    <w:rPr/>
  </w:style>
  <w:style w:type="character" w:styleId="Style15">
    <w:name w:val="Выделение жирным"/>
    <w:basedOn w:val="Style14"/>
    <w:qFormat/>
    <w:rPr>
      <w:b/>
      <w:bCs/>
    </w:rPr>
  </w:style>
  <w:style w:type="character" w:styleId="WW8Num4z0">
    <w:name w:val="WW8Num4z0"/>
    <w:qFormat/>
    <w:rPr>
      <w:rFonts w:ascii="Times New Roman" w:hAnsi="Times New Roman" w:cs="Times New Roman"/>
      <w:sz w:val="24"/>
      <w:szCs w:val="24"/>
    </w:rPr>
  </w:style>
  <w:style w:type="character" w:styleId="WW8Num2z0">
    <w:name w:val="WW8Num2z0"/>
    <w:qFormat/>
    <w:rPr>
      <w:rFonts w:ascii="Symbol" w:hAnsi="Symbol" w:cs="Symbol"/>
      <w:sz w:val="24"/>
      <w:szCs w:val="24"/>
    </w:rPr>
  </w:style>
  <w:style w:type="character" w:styleId="WW8Num3z0">
    <w:name w:val="WW8Num3z0"/>
    <w:qFormat/>
    <w:rPr>
      <w:rFonts w:ascii="Symbol" w:hAnsi="Symbol" w:eastAsia="Times New Roman" w:cs="Symbol"/>
      <w:sz w:val="24"/>
      <w:szCs w:val="24"/>
    </w:rPr>
  </w:style>
  <w:style w:type="character" w:styleId="WW8Num5z0">
    <w:name w:val="WW8Num5z0"/>
    <w:qFormat/>
    <w:rPr>
      <w:rFonts w:ascii="Times New Roman" w:hAnsi="Times New Roman" w:cs="Times New Roman"/>
      <w:spacing w:val="6"/>
      <w:sz w:val="28"/>
      <w:szCs w:val="28"/>
      <w:lang w:bidi="ru-RU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rsid w:val="000d414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0d4146"/>
    <w:pPr>
      <w:spacing w:before="0" w:after="0"/>
      <w:ind w:left="720" w:hanging="0"/>
      <w:contextualSpacing/>
    </w:pPr>
    <w:rPr/>
  </w:style>
  <w:style w:type="paragraph" w:styleId="Style41" w:customStyle="1">
    <w:name w:val="Style4"/>
    <w:basedOn w:val="Normal"/>
    <w:uiPriority w:val="99"/>
    <w:qFormat/>
    <w:rsid w:val="000d4146"/>
    <w:pPr>
      <w:widowControl w:val="false"/>
      <w:spacing w:lineRule="exact" w:line="336"/>
      <w:jc w:val="both"/>
    </w:pPr>
    <w:rPr>
      <w:rFonts w:eastAsia="" w:eastAsiaTheme="minorEastAsia"/>
    </w:rPr>
  </w:style>
  <w:style w:type="paragraph" w:styleId="Style61" w:customStyle="1">
    <w:name w:val="Style6"/>
    <w:basedOn w:val="Normal"/>
    <w:uiPriority w:val="99"/>
    <w:qFormat/>
    <w:rsid w:val="000d4146"/>
    <w:pPr>
      <w:widowControl w:val="false"/>
      <w:spacing w:lineRule="exact" w:line="323"/>
      <w:ind w:firstLine="701"/>
      <w:jc w:val="both"/>
    </w:pPr>
    <w:rPr>
      <w:rFonts w:eastAsia="" w:eastAsiaTheme="minorEastAsia"/>
    </w:rPr>
  </w:style>
  <w:style w:type="paragraph" w:styleId="Style71" w:customStyle="1">
    <w:name w:val="Style7"/>
    <w:basedOn w:val="Normal"/>
    <w:uiPriority w:val="99"/>
    <w:qFormat/>
    <w:rsid w:val="000d4146"/>
    <w:pPr>
      <w:widowControl w:val="false"/>
      <w:spacing w:lineRule="exact" w:line="324"/>
      <w:ind w:firstLine="710"/>
      <w:jc w:val="both"/>
    </w:pPr>
    <w:rPr>
      <w:rFonts w:eastAsia="" w:eastAsiaTheme="minorEastAsia"/>
    </w:rPr>
  </w:style>
  <w:style w:type="paragraph" w:styleId="Style91" w:customStyle="1">
    <w:name w:val="Style9"/>
    <w:basedOn w:val="Normal"/>
    <w:uiPriority w:val="99"/>
    <w:qFormat/>
    <w:rsid w:val="000d4146"/>
    <w:pPr>
      <w:widowControl w:val="false"/>
    </w:pPr>
    <w:rPr>
      <w:rFonts w:eastAsia="" w:eastAsiaTheme="minorEastAsia"/>
    </w:rPr>
  </w:style>
  <w:style w:type="paragraph" w:styleId="Style151" w:customStyle="1">
    <w:name w:val="Style15"/>
    <w:basedOn w:val="Normal"/>
    <w:uiPriority w:val="99"/>
    <w:qFormat/>
    <w:rsid w:val="000d4146"/>
    <w:pPr>
      <w:widowControl w:val="false"/>
      <w:jc w:val="center"/>
    </w:pPr>
    <w:rPr>
      <w:rFonts w:eastAsia="" w:eastAsiaTheme="minorEastAsia"/>
    </w:rPr>
  </w:style>
  <w:style w:type="paragraph" w:styleId="Style161" w:customStyle="1">
    <w:name w:val="Style16"/>
    <w:basedOn w:val="Normal"/>
    <w:uiPriority w:val="99"/>
    <w:qFormat/>
    <w:rsid w:val="000d4146"/>
    <w:pPr>
      <w:widowControl w:val="false"/>
    </w:pPr>
    <w:rPr>
      <w:rFonts w:eastAsia="" w:eastAsiaTheme="minorEastAsia"/>
    </w:rPr>
  </w:style>
  <w:style w:type="paragraph" w:styleId="Style21" w:customStyle="1">
    <w:name w:val="Style2"/>
    <w:basedOn w:val="Normal"/>
    <w:uiPriority w:val="99"/>
    <w:qFormat/>
    <w:rsid w:val="000d4146"/>
    <w:pPr>
      <w:widowControl w:val="false"/>
      <w:spacing w:lineRule="exact" w:line="326"/>
      <w:jc w:val="center"/>
    </w:pPr>
    <w:rPr>
      <w:rFonts w:eastAsia="" w:eastAsiaTheme="minorEastAsia"/>
    </w:rPr>
  </w:style>
  <w:style w:type="paragraph" w:styleId="Default" w:customStyle="1">
    <w:name w:val="Default"/>
    <w:qFormat/>
    <w:rsid w:val="000d414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Без интервала"/>
    <w:qFormat/>
    <w:pPr>
      <w:widowControl/>
      <w:suppressAutoHyphens w:val="true"/>
      <w:bidi w:val="0"/>
      <w:spacing w:before="0" w:after="0"/>
      <w:jc w:val="center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Style26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spacing w:lineRule="auto" w:line="336" w:before="120" w:after="120"/>
      <w:jc w:val="both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eta_71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Application>LibreOffice/7.1.0.3$Windows_X86_64 LibreOffice_project/f6099ecf3d29644b5008cc8f48f42f4a40986e4c</Application>
  <AppVersion>15.0000</AppVersion>
  <Pages>5</Pages>
  <Words>859</Words>
  <Characters>6180</Characters>
  <CharactersWithSpaces>7110</CharactersWithSpaces>
  <Paragraphs>62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2019-12-08T08:15:00Z</dcterms:created>
  <dc:creator>Кирилл</dc:creator>
  <dc:description/>
  <dc:language>ru-RU</dc:language>
  <cp:lastModifiedBy/>
  <cp:lastPrinted>2021-04-22T16:58:02Z</cp:lastPrinted>
  <dcterms:modified xsi:type="dcterms:W3CDTF">2021-04-22T17:03:10Z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