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КОНЦЕПЦИЯ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реализации системы мониторинга эффективности руководителей всех образовательных организаций Жирновского муниципального района  Волгоградской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Общая характеристика системы образования Жирновского муниципального района Волгоградской области, актуальность реализации системы мониторинга эффективности руководителей образовательных организаций Жирновского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Система образования </w:t>
      </w:r>
      <w:r>
        <w:rPr>
          <w:rFonts w:eastAsia="Times New Roman" w:ascii="Times New Roman" w:hAnsi="Times New Roman"/>
          <w:sz w:val="28"/>
        </w:rPr>
        <w:t xml:space="preserve">Жирновского муниципального </w:t>
      </w:r>
      <w:r>
        <w:rPr>
          <w:rFonts w:eastAsia="Times New Roman" w:ascii="Times New Roman" w:hAnsi="Times New Roman"/>
          <w:color w:val="000000"/>
          <w:sz w:val="28"/>
        </w:rPr>
        <w:t xml:space="preserve">района включает в себя: </w:t>
      </w:r>
    </w:p>
    <w:p>
      <w:pPr>
        <w:pStyle w:val="NoSpacing"/>
        <w:ind w:left="0" w:right="0" w:firstLine="567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- 10  общеобразовательных учреждений и  10  филиалов, в них обучается </w:t>
      </w:r>
      <w:r>
        <w:rPr>
          <w:rFonts w:eastAsia="Times New Roman" w:ascii="Times New Roman" w:hAnsi="Times New Roman"/>
          <w:color w:val="000000"/>
          <w:sz w:val="28"/>
          <w:shd w:fill="auto" w:val="clear"/>
        </w:rPr>
        <w:t>3827</w:t>
      </w:r>
      <w:r>
        <w:rPr>
          <w:rFonts w:eastAsia="Times New Roman" w:ascii="Times New Roman" w:hAnsi="Times New Roman"/>
          <w:color w:val="000000"/>
          <w:sz w:val="28"/>
        </w:rPr>
        <w:t xml:space="preserve"> человек; </w:t>
      </w:r>
    </w:p>
    <w:p>
      <w:pPr>
        <w:pStyle w:val="NoSpacing"/>
        <w:ind w:left="0" w:right="0" w:firstLine="567"/>
        <w:jc w:val="both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- 1 учреждение дополнительного образования  и 2 филиала, в которых </w:t>
      </w:r>
      <w:r>
        <w:rPr>
          <w:rFonts w:eastAsia="Times New Roman" w:cs="Liberation Serif" w:ascii="Times New Roman" w:hAnsi="Times New Roman"/>
          <w:color w:val="000000"/>
          <w:kern w:val="0"/>
          <w:sz w:val="28"/>
          <w:szCs w:val="24"/>
          <w:shd w:fill="auto" w:val="clear"/>
          <w:lang w:val="ru-RU" w:eastAsia="hi-IN"/>
        </w:rPr>
        <w:t>3553</w:t>
      </w:r>
      <w:r>
        <w:rPr>
          <w:rFonts w:eastAsia="Times New Roman" w:ascii="Times New Roman" w:hAnsi="Times New Roman"/>
          <w:color w:val="000000"/>
          <w:sz w:val="28"/>
          <w:highlight w:val="yellow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</w:rPr>
        <w:t xml:space="preserve">воспитанника; </w:t>
      </w:r>
    </w:p>
    <w:p>
      <w:pPr>
        <w:pStyle w:val="NoSpacing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- 8  дошкольных  образовательных   организаций,   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hi-IN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 филиал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hi-IN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2 структурных подразделения и 2 группы кратковременного   пребывания, в которых воспитывается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hi-IN"/>
        </w:rPr>
        <w:t xml:space="preserve">1339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детей.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Стабильное функционирование муниципальной системы образования требует обеспечения необходимых условий для организации деятельности образовательных организаций, предоставляющих населению общее образование и  дополнительное образование . При этом важно учитывать, что эффективность деятельности каждой образовательной организации,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качество образовательных результатов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зависит от эффективности деятельности руководителя образовательной организации.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Распоряжением Правительства Российской Федерации от 31.12.2019 </w:t>
        <w:br/>
        <w:t>№ 3273-р (с изменениями, внесенными распоряжением Правительства Российской Федерации от 07 октября 2020 года №2580-р) утверждены основные принципы национальной системы профессионального роста педагогических работников Российской Федерации и определены мероприятия, направленные на непрерывность профессионального развития педагогов и руководителей образовательных организаций, разработку модели аттестации руководителей общеобразовательных организаций, утверждение профессионального стандарта руководителя общеобразовательной организации.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В Волгоградской области существует сложившаяся система подготовки </w:t>
        <w:br/>
        <w:t>и дальнейшего профессионального развития  руководителей образовательных организаций: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по специальности «Экономика и управление» по направлению магистратуры федерального государственного бюджетного образовательного учреждения высшего образования «Волгоградский государственный социально-педагогический университет» (далее именуется – ФГБОУ ВО «ВГСПУ») готовят будущих руководителей образовательных организаций; в </w:t>
      </w:r>
      <w:r>
        <w:rPr>
          <w:rFonts w:eastAsia="Times New Roman" w:cs="Times New Roman" w:ascii="Times New Roman" w:hAnsi="Times New Roman"/>
          <w:bCs/>
          <w:color w:val="333333"/>
          <w:kern w:val="2"/>
          <w:sz w:val="28"/>
          <w:szCs w:val="28"/>
          <w:shd w:fill="auto" w:val="clear"/>
        </w:rPr>
        <w:t>Центре дополнительного профессионального образования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ФГБОУ ВО «ВГСПУ» по программам повышения квалификации проходят переподготовку руководители различных образовательных организаций Волгоградской области. Каждые 2 года Центром мониторинга качества подготовки специалистов ФГБОУ ВО «ВГСПУ» проводится анкетирование руководителей образовательных организаций в целях изучения мнения о качестве подготовки молодых специалистов-выпускников за последние пять лет (выпуски 2011 – 2015 гг.). Результаты анкетирования представляются на рассмотрение Совета по качеству ФГБОУ ВО «ВГСПУ» с целью принятия решений по совершенствованию подготовки специалистов;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shd w:fill="FFFF00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auto" w:val="clear"/>
        </w:rPr>
        <w:t xml:space="preserve">в ГАУ ДПО «ВГАПО» выстроена система обучения, направленная </w:t>
        <w:br/>
        <w:t xml:space="preserve">на профессионально-личностное развитие руководителей. С 2014 года был усилен акцент обучения на управленческое обеспечение профессиональных стандартов, </w:t>
        <w:br/>
        <w:t xml:space="preserve">с 2018 года система профессионального развития руководителей направлена </w:t>
        <w:br/>
        <w:t>на управление качеством образования в образовательных организациях. В 2020 году 23</w:t>
      </w:r>
      <w:r>
        <w:rPr>
          <w:rFonts w:cs="Times New Roman" w:ascii="Times New Roman" w:hAnsi="Times New Roman"/>
          <w:color w:val="000000" w:themeColor="text1"/>
          <w:sz w:val="28"/>
          <w:szCs w:val="28"/>
          <w:shd w:fill="FFFFFF" w:val="clear"/>
        </w:rPr>
        <w:t xml:space="preserve"> управленческих работников прошли обучение по вопросам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реализация основных общеобразовательных программ с учетом ФГОС и концепций преподавания учебных предметов (предметных областей).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В рамках деятельности ГАУ ДПО «ВГАПО» разрабатываются и реализуются адресные программы повышения квалификации для управленческих команд образовательных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Ресурсом непрерывного профессионального развития руководителей образовательных организаций и повышения эффективности руководителя является опыт участия в федеральных конкурсах профессионально-педагогического мастерства и реализации мероприятий федеральных, государственных программ развития образования, национальных проектов «Образование», «Демография».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районе действует система проведения аттестации кандидатов на должность руководителя образовательной организации,  рассмотрения кандидатов на должность руководителя муниципальной образовательной организации. Для этого образована Аттестационная комиссия,  в состав которой входят представители администрации Жирновского муниципального района и  отдела по образованию.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Эффективность руководителя образовательной организации, с одной стороны, определяется его профессиональной компетентностью как совокупности знаний, умений, профессионально важных качеств, обеспечивающих выполнение профессиональных функций, с другой стороны – реальными результатами деятельности образовательной организации. Однако, несмотря на существующие ресурсы, опыт работы, реализацию разнообразных мероприятий, в районе остаются школы с 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необъективными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образовательными результатами,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отмечается тенденция </w:t>
        <w:br/>
        <w:t>к устареванию управленческих кадров</w:t>
      </w:r>
      <w:r>
        <w:rPr>
          <w:rFonts w:cs="Times New Roman" w:ascii="Times New Roman" w:hAnsi="Times New Roman"/>
          <w:i/>
          <w:sz w:val="28"/>
          <w:szCs w:val="28"/>
          <w:shd w:fill="auto" w:val="clear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складывается дефицит эффективных руководителей в образовательных организациях, расположенных в сельской местности,</w:t>
      </w:r>
      <w:r>
        <w:rPr>
          <w:rFonts w:cs="Times New Roman" w:ascii="Times New Roman" w:hAnsi="Times New Roman"/>
          <w:i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отсутствует единая система формирования резерва управленческих кадров. 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Определены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 следующие проблемные зоны, требующие решение: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>- отсутствие возможности учета результатов оценки деятельности руководителей образовательных организаций при организации процесса формирования профессиональных компетенций управленческих работников как системы формальных и неформальных образовательных мероприятий, в том числе адресных программ повышения квалификации, разработанных на основе диагностики профессиональных дефицитов;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>- не в полной мере используется потенциал результатов оценочных процедур (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всероссийские проверочные работы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, 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государственная итоговая аттестация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>) при определении эффективности деятельности руководителей образовательных организаций;</w:t>
      </w:r>
    </w:p>
    <w:p>
      <w:pPr>
        <w:pStyle w:val="Normal"/>
        <w:shd w:val="clear" w:color="auto" w:fill="FFFFFF"/>
        <w:spacing w:lineRule="auto" w:line="240" w:before="0" w:after="0"/>
        <w:ind w:firstLine="540"/>
        <w:jc w:val="both"/>
        <w:rPr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</w:rPr>
        <w:t xml:space="preserve">- отсутствие единой системы формирования резерва управленческих кадров </w:t>
        <w:br/>
        <w:t>на районном уровне;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- недостаточность и неравномерность кадровых, материально-технических, финансовых условий осуществления образовательного процесса в разных образовательных организациях.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bookmarkStart w:id="0" w:name="dst100043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Одним из путей решения представленных проблем выступает реализация районной  системы мониторинга эффективности деятельности руководителей образовательных организаций в Жирновском муниципальном районе.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Нормативно-правовая основа создания и функционирования концепции  реализации системы мониторинга эффективности руководителей образовательных организаций  Жирновского муниципального района Волгоградской области: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Федеральный закон от 29.12.2012 № 273-ФЗ </w:t>
      </w: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распоряжение Правительства Российской Федерации от 31.12.2019 № 3273-р «Основные принципы национальной системы профессионального роста педагогических работников Российской Федерации, включая национальную систему учительского роста (с изменениями, внесенными распоряжением Правительства Российской Федерации от 07.10.2020 №2580-р);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распоряжение Министерства просвещения Российской Федерации </w:t>
        <w:br/>
        <w:t>от 04.02.2021 №Р-33 «Об утверждении методических рекомендаций по реализации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распоряжение Министерства просвещения Российской Федерации </w:t>
        <w:br/>
        <w:t>от 31.05.2021 г. №Р-117 «Об утверждении Концепции целевой модели аттестации руководителей общеобразовательных организаций»;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 Администрации Волгоградской области от 30.10.2017 № 574-п «Об утверждении государственной программы Волгоградской области «Развитие образования в Волгоградской области»;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комитета образования и науки Волгоградской области от 09.12.2016 № 122 «Об утверждении Концепции региональной системы оценки качества образования в Волгоградской области»;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комитета образования, науки и молодежной политики Волгоградской области от 28.12.2015 № 44 «Об утверждении Положения о проведении оценки результатов деятельности образовательных организаций Волгоградской области, реализующих программы начального общего, основного общего и среднего общего образования»;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приказ комитета образования и науки Волгоградской обл. от 05.12.2017 № 116 «Об утверждении Порядка проведения аттестации кандидатов на должность руководителя и руководителя государственной организации, подведомственной комитету образования, науки и молодежной политики Волгоградской области, согласования кандидатур для назначения на должности заместителей глав муниципальных районов и городских округов Волгоградской области, осуществляющих управление в сфере образования, и руководителей структурных подразделений органов местного самоуправления муниципальных районов </w:t>
        <w:br/>
        <w:t>и городских округов Волгоградской области, которые обеспечивают осуществление переданных государственных полномочий Волгоградской области, осуществляют муниципальное управление в сфере образования, а также рассмотрения кандидатов на должность руководителя муниципальной образовательной организации».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приказ комитета образования, науки и молодежной политики Волгоградской области от 01.01.2021 № 241 «О создании в 2021 году в Волгоградской области центра непрерывного повышения профессионального мастерства педагогических работников на базе государственного автономного учреждения дополнительного профессионального образования «Волгоградская государственная академия последипломного образования»;</w:t>
      </w:r>
    </w:p>
    <w:p>
      <w:pPr>
        <w:pStyle w:val="Normal"/>
        <w:shd w:val="clear" w:color="auto" w:fill="FFFFFF"/>
        <w:spacing w:lineRule="auto" w:line="240" w:before="0" w:after="0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приказ комитета образования, науки и молодежной политики Волгоградской области от 10.07.2021 № 586 «О создании и функционировании региональной системы научно-методического сопровождения педагогических работников и управленческих кадров Волгоградской области».</w:t>
      </w:r>
    </w:p>
    <w:p>
      <w:pPr>
        <w:pStyle w:val="Normal"/>
        <w:shd w:val="clear" w:color="auto" w:fill="FFFFFF"/>
        <w:spacing w:lineRule="auto" w:line="240" w:before="0" w:after="0"/>
        <w:ind w:right="-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Цели и задачи системы мониторинга эффективности руководителей образовательных организаций  Жирновского муниципального района Волгоградской области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Style w:val="Strong"/>
          <w:b w:val="false"/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Style w:val="Strong"/>
          <w:b w:val="false"/>
          <w:b w:val="false"/>
          <w:color w:val="000000"/>
          <w:sz w:val="28"/>
          <w:szCs w:val="28"/>
        </w:rPr>
      </w:pPr>
      <w:r>
        <w:rPr>
          <w:rStyle w:val="Strong"/>
          <w:b w:val="false"/>
          <w:color w:val="000000"/>
          <w:sz w:val="28"/>
          <w:szCs w:val="28"/>
        </w:rPr>
        <w:t>В контексте современных тенденций и требований к эффективности работы управленческих кадров, с учетом сложившегося регионального опыта в данном вопросе, а также на основе выявленных проблемных зон определена следующая цель: посредством проведения</w:t>
      </w:r>
      <w:r>
        <w:rPr>
          <w:sz w:val="28"/>
          <w:szCs w:val="28"/>
        </w:rPr>
        <w:t xml:space="preserve"> мониторинга эффективности руководителей образовательных организаций Жирновского муниципального района Волгоградской области выявлять динамику в эффективности деятельности руководителей образовательных организаций, соответственно прослеживать динамику качества работы образовательных организаций в целом. Таким образом рост </w:t>
      </w:r>
      <w:r>
        <w:rPr>
          <w:color w:val="000000"/>
          <w:sz w:val="28"/>
          <w:szCs w:val="28"/>
        </w:rPr>
        <w:t>качества образовательной деятельности будет обеспечен за счет роста эффективности руководителей образовательных организаций.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Мониторинг эффективности руководителей образовательных организаций Жирновского муниципального района позволяет решать следующие задачи: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повышение качества управленческой деятельности в образовательных организациях, реализующих основные образовательные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профессиональных компетенций руководителей образовательных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обеспечение качества подготовки обучающихся;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формирование резерва управленческих кадров на районном уровне;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создание кадровых, финансовых, материально-технических, психолого-педагогических и информационно-методических условий для реализации основных образовательных программ.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Показатели, используемые в проведении мониторинга эффективности руководителей всех образовательных организаций  Жирновского муниципального района Волгоградской области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Районные показатели, используемые в проведении мониторинга эффективности руководителей всех образовательных организаций Жирновского муниципального района  определены на основе целей и задач настоящей Концепции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, с учетом показателей, используемых при мониторинге эффективности центра непрерывного повышения профессионального мастерства педагогических работников в 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Жирновском муниципальном районе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, а также показателей мониторинга эффективности региональной системы научно-методического сопровождения педагогических работников и управленческих кадров: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tbl>
      <w:tblPr>
        <w:tblW w:w="102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653"/>
      </w:tblGrid>
      <w:tr>
        <w:trPr>
          <w:trHeight w:val="2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Категория руководителей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направления мониторинга / наименование показателя</w:t>
            </w:r>
          </w:p>
        </w:tc>
      </w:tr>
      <w:tr>
        <w:trPr>
          <w:trHeight w:val="377" w:hRule="atLeast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компетенций руководителей образовательных организаций</w:t>
            </w:r>
          </w:p>
        </w:tc>
      </w:tr>
      <w:tr>
        <w:trPr>
          <w:trHeight w:val="70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всех образовательных организаций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Доля руководителей образовательных организаций, в отношении которых проводилась оценка качества управленческой деятельности, </w:t>
              <w:br/>
              <w:t>от общего числа руководителей всех образовательных организаций  Жирновского муниципального района , %;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Доля руководителей образовательных организаций с высоким уровнем сформированности профессиональных компетенций, от общего числа руководителей всех образовательных организаций Жирновского муниципального района , %;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Доля руководителей образовательных организаций, обладающих требуемым уровнем профессиональной подготовки, от общего числа руководителей всех образовательных организаций Жирновского муниципального района , %;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 Доля руководителей образовательных организаций, добровольно прошедших процедуру выявления профессиональных дефицитов, </w:t>
              <w:br/>
              <w:t>от общего числа руководителей всех образовательных организаций Жирновского муниципального района , %;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5. Доля руководителей образовательных организаций, прошедших повышение квалификации по актуальным направлениям образования </w:t>
              <w:br/>
              <w:t>за последние три года, от общего числа руководителей всех образовательных организаций Жирновского муниципального района , %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6. Количество образовательных организаций, в которых </w:t>
              <w:br/>
              <w:t xml:space="preserve">у административно-управленческих работников имеется высшее профессиональное образование или дополнительная профессиональная подготовка по направлениям подготовки «Государственное </w:t>
              <w:br/>
              <w:t>и муниципальное управление», «Менеджмент», «Управление персоналом», ед.;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left="-113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Достижение обучающимися планируемых результатов освоения основных </w:t>
              <w:br/>
              <w:t>образовательных программ</w:t>
            </w:r>
          </w:p>
        </w:tc>
      </w:tr>
      <w:tr>
        <w:trPr>
          <w:trHeight w:val="569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Руководители образовательных организаций, реализующих образовательные программы начального общего, основного общего и среднего общего образования (далее именуется – руководители ОО, реализующих основные </w:t>
              <w:br/>
              <w:t>образовательные программы общего образования)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Доля руководителей ОО, реализующих основные </w:t>
              <w:br/>
              <w:t>образовательные программы общего образования, в образовательных организациях которых 100% обучающихся 4 классов достигли базового уровня предметной подготовки при освоении программ начального общего образования (по предметам русский язык и математика, по результатам всероссийских проверочных работ с обеспечением объективности на этапе проведения), от общего числа руководителей ОО, реализующих основные образовательные программы общего образования,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2. Доля руководителей ОО, реализующих основные </w:t>
              <w:br/>
              <w:t>образовательные программы общего образования, в образовательных организациях которых более 50% обучающихся 5-9 классов достигли высокого уровня предметной подготовки при освоении образовательных программ основного общего образования (по предметам русский язык и математика, по результатам основного государственного экзамена с обеспечением объективности на этапе проведения), от общего числа руководителей ОО, реализующих основные образовательные программы общего образования,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17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Доля руководителей ОО, реализующих основные </w:t>
              <w:br/>
              <w:t>образовательные программы общего образования, в образовательных организациях которых отсутствуют выпускники, не достигшие порогового значения результатов единого  государственного экзамена по русскому языку и математике, от общего числа руководителей ОО, реализующих основные образовательные программы общего образования, %</w:t>
            </w:r>
          </w:p>
        </w:tc>
      </w:tr>
      <w:tr>
        <w:trPr>
          <w:trHeight w:val="459" w:hRule="atLeast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28bf8a64b8551e1msonormal"/>
              <w:widowControl w:val="false"/>
              <w:shd w:val="clear" w:color="auto" w:fill="FFFFFF"/>
              <w:spacing w:lineRule="exact" w:line="240" w:beforeAutospacing="0" w:before="0" w:afterAutospacing="0" w:after="0"/>
              <w:ind w:firstLine="540"/>
              <w:jc w:val="both"/>
              <w:rPr>
                <w:color w:val="000000"/>
              </w:rPr>
            </w:pPr>
            <w:r>
              <w:rPr/>
              <w:t>Организация получения образования обучающимися с ограниченными возможностями здоровья (далее именуется – ОВЗ), детьми-инвалидами</w:t>
            </w:r>
          </w:p>
        </w:tc>
      </w:tr>
      <w:tr>
        <w:trPr>
          <w:trHeight w:val="1582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ОО, реализующих основные образовательные программы общего образования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Доля руководителей ОО, реализующих основные образовательные программы общего образования , обеспечивших создание специальных условий для получения образования обучающимися с ОВЗ, детьми-инвалидами, от общего числа руководителей ОО,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реализующих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основные образовательные программы общего образования , %;</w:t>
            </w:r>
          </w:p>
          <w:p>
            <w:pPr>
              <w:pStyle w:val="228bf8a64b8551e1msonormal"/>
              <w:widowControl w:val="false"/>
              <w:shd w:val="clear" w:color="auto" w:fill="FFFFFF"/>
              <w:spacing w:lineRule="exact" w:line="240" w:beforeAutospacing="0" w:before="0" w:afterAutospacing="0" w:after="0"/>
              <w:jc w:val="both"/>
              <w:rPr/>
            </w:pPr>
            <w:r>
              <w:rPr/>
            </w:r>
          </w:p>
          <w:p>
            <w:pPr>
              <w:pStyle w:val="228bf8a64b8551e1msonormal"/>
              <w:widowControl w:val="false"/>
              <w:shd w:val="clear" w:color="auto" w:fill="FFFFFF"/>
              <w:spacing w:lineRule="exact" w:line="240" w:beforeAutospacing="0" w:before="0" w:afterAutospacing="0" w:after="0"/>
              <w:jc w:val="both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кадрового резерва управленческих кадров на районном уровне</w:t>
            </w:r>
          </w:p>
        </w:tc>
      </w:tr>
      <w:tr>
        <w:trPr>
          <w:trHeight w:val="1528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Кандидаты для включения в кадровый резерв руководителей образовательных организаций Жирновского муниципального района (далее именуется – кадровый резерв)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Наличие критериев отбора кандидатов для включения в кадровый резерв;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Наличие системы подготовки для кандидатов, включенных в кадровый резерв;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Наличие механизма сопровождения профессионального развития кандидатов, включенных в кадровый резерв;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Количество кандидатов для включения в кадровый резерв, охваченных личностно-профессиональной диагностикой, чел.;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Количество кандидатов для включения в кадровый резерв, успешно прошедших личностно-профессиональную диагностику, чел.;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Количество кандидатов для включения в кадровый резерв, прошедших обучение в отчетный период, чел.;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Количество лиц, зачисленных в кадровый резерв и назначенных на руководящие должности в отчетный период, чел.;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Количество лиц, зачисленных в кадровый резерв, имеющих планы индивидуального развития, чел.:</w:t>
            </w:r>
          </w:p>
          <w:p>
            <w:pPr>
              <w:pStyle w:val="Normal"/>
              <w:widowControl w:val="false"/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Количество лиц, зачисленных в кадровый резерв управленческих кадров, выполнившие планы индивидуального развития за отчетный период:</w:t>
            </w:r>
          </w:p>
          <w:p>
            <w:pPr>
              <w:pStyle w:val="ListParagraph"/>
              <w:widowControl w:val="false"/>
              <w:spacing w:lineRule="exact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100%, чел.;</w:t>
            </w:r>
          </w:p>
          <w:p>
            <w:pPr>
              <w:pStyle w:val="ListParagraph"/>
              <w:widowControl w:val="false"/>
              <w:spacing w:lineRule="exact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объеме от 50 до 90%, чел.;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объеме менее 50%, чел.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условий для реализации основных образовательных программ</w:t>
            </w:r>
          </w:p>
        </w:tc>
      </w:tr>
      <w:tr>
        <w:trPr>
          <w:trHeight w:val="839" w:hRule="atLeast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Руководители ОО, реализующих основные образовательные программы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Кадровые условия: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руководителей ОО, реализующих основные образовательные программы, с высшим профессиональным образованием или дополнительной профессиональной подготовкой по направлениям подготовки «Государственное и муниципальное управление», «Менеджмент», «Управление персоналом», чел.;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руководителей ОО, реализующих основные образовательные программы, в образовательных организациях которых 100% обеспеченность педагогическими кадрами, от общего числа руководителей ОО,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реализующих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образовательные программы,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руководителей ОО, реализующих основные образовательные программы</w:t>
            </w: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образовательных организациях которых 100% педагогических работников проходят повышение квалификации не менее чем один раз за три года, от общего числа руководителей ОО,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реализующих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образовательные программы,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Обеспеченность ОО, реализующей основные образовательные программы, квалифицированными педагогическими работниками: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учителей с установленной первой и высшей квалификационной категорией от общего количества учителей в образовательной организации,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учителей с высшим образованием от общего количества учителей в образовательной организации,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молодых учителей (до 35 лет) от общего количества учителей в образовательной организации,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учителей со стажем работы до 3 лет от общего количества учителей в образовательной организации, %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Финансовые условия: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руководителей ОО, реализующих основные образовательные программы, обеспечивающих процент роста среднемесячной заработной платы работников ОО за счет всех источников финансирования (в сравнении с аналогичным периодом прошлого финансового года), от общего числа руководителей ОО,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реализующих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образовательные программы,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руководителей ОО, реализующих основные образовательные программы, не имеющих замечаний по отчетам в рамках выполнения плана финансово-хозяйственной деятельности,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руководителей ОО, реализующих основные образовательные программы, получивших дополнительное финансирование на реализацию грантов/проектов, от общего числа руководителей ОО,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реализующих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образовательные программы,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руководителей ОО, реализующих основные образовательные программы, в общем бюджете которых есть доля дополнительных средств от оказания платных образовательных услуг, от общего числа руководителей ОО,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реализующих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образовательные программы,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Материально-технические условия: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руководителей ОО, реализующих основные образовательные программы, в образовательных организациях которых библиотечный фонд на 100% оснащен учебной и методической литературой, в том числе в электронном виде, от общего числа руководителей ОО,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реализующих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образовательные программы,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руководителей ОО, реализующих основные образовательные программы, образовательные организации которых оснащены высокотехнологичным оборудованием в рамках реализации мероприятий региональных проектов национальных проектов «Образование», «Демография», от общего числа руководителей ОО,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реализующих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образовательные программы,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Информационно-методические условия (открытость образовательной организации):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руководителей ОО, реализующих основные образовательные программы, деятельность которых освещена в средствах массовой информации (статьи, репортажи с положительной и/или нейтральной оценкой деятельности образовательной организации), от общего числа руководителей ОО,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реализующих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образовательные программы,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руководителей ОО, реализующих основные образовательные программы, официальный сайт которых соответствует требованиям к структуре официального сайта образовательной организации и формату предоставления информации, от общего числа руководителей ОО,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реализующих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образовательные программы, %;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руководителей ОО, реализующих основные образовательные программы, на официальных сайтах которых своевременно обновляется информация, от общего числа руководителей ОО,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 реализующих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основные образовательные программы, %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4" w:leader="none"/>
              </w:tabs>
              <w:spacing w:lineRule="exact" w:line="240" w:before="0" w:after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Показатели эффективности руководителей всех образовательных организаций Жирновского муниципального района  выступают основой для проведения мониторинга, по результатам которого принимаются меры для совершенствования системы, а также необходимые управленческие решения.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Методы сбора и обработки информации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Для сбора информации широко используются информационные системы: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федеральная информационная систем оценки качества образования </w:t>
        <w:br/>
        <w:t>(ФИС ОКО);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информационная система Волгоградской области «Единая информационная система в сфере образования Волгоградской области» (</w:t>
      </w:r>
      <w:hyperlink r:id="rId2">
        <w:r>
          <w:rPr>
            <w:rFonts w:cs="Times New Roman" w:ascii="Times New Roman" w:hAnsi="Times New Roman"/>
            <w:color w:val="0000FF" w:themeColor="hyperlink"/>
            <w:sz w:val="28"/>
            <w:szCs w:val="28"/>
            <w:u w:val="single"/>
          </w:rPr>
          <w:t>https://sgo.volganet.ru/</w:t>
        </w:r>
      </w:hyperlink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региональная информационная система «Навигатор дополнительного образования Волгоградской области» (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https://volgograd.pfdo.ru/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используются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следующие методы сбора информации:  карты самообследования образовательных организаций,</w:t>
      </w: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en-US"/>
        </w:rPr>
        <w:t xml:space="preserve"> разработанные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муниципальным</w:t>
      </w: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en-US"/>
        </w:rPr>
        <w:t xml:space="preserve"> оператором мониторинга, опрос руководителей образовательных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en-US"/>
        </w:rPr>
        <w:t xml:space="preserve">Для проведения опроса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муниципальным</w:t>
      </w:r>
      <w:r>
        <w:rPr>
          <w:rFonts w:eastAsia="Calibri" w:cs="Times New Roman" w:ascii="Times New Roman" w:hAnsi="Times New Roman"/>
          <w:sz w:val="28"/>
          <w:szCs w:val="28"/>
          <w:shd w:fill="auto" w:val="clear"/>
          <w:lang w:eastAsia="en-US"/>
        </w:rPr>
        <w:t xml:space="preserve"> оператором мониторинга разрабатываются и утверждаются локальным актом опросные листы и способы обработки информации. Опрос муниципальных органов управления в сфере образования проводится посредством электронных ресурсов.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Методы обработки информации: количественный и качественный анализы полученной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Количественный анализ полученной информации: по каждому показателю определяется минимальные и максимальные значения, выявленные в ходе мониторинга.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Качественный анализ полученной информации позволит определить проблемные зоны и затруднения в достижении необходимого уровня эффективной работы руководителя образовательной организации и выделить перспективные направления, способствующие  повышению качества образовательной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об эффективности руководителя образовательной организации показывает результативность управления  качеством образовательной деятельности и способствует  повышению качества принимаемых управленческих решений.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Мониторинг показателей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Мониторинг показателей эффективности руководителей всех образовательных организаций Жирновского муниципального района  Волгоградской области (далее именуется – мониторинг) организуется муниципальным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оператором мониторинга – 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отделом по образованию администрации Жирновского муниципального района, МКУ «Центр сопровождения образовательных организаций» (далее — МКУ «ЦСОО»).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рамках мониторинга определяются эффективные практики обеспечения профессионального развития управленческих работников.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Мониторинг проводится в сроки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, указанные в таблице «Циклограмма мониторинга», и предполагает проведение</w:t>
      </w:r>
      <w:r>
        <w:rPr>
          <w:rFonts w:cs="Times New Roman" w:ascii="Times New Roman" w:hAnsi="Times New Roman"/>
          <w:sz w:val="28"/>
          <w:szCs w:val="28"/>
        </w:rPr>
        <w:t xml:space="preserve"> следующих мероприятий: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централизованный мониторинг представленных показателей эффективности руководителей всех образовательных организаций, предполагающий сбор, обработку, хранение и распространение информации по вопросам: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качества управленческой деятельности в образовательных организациях, реализующих основные образовательные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формирования профессиональных компетенций руководителей образовательных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обеспечения качества подготовки обучающихся;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формирования резерва управленческих кадров;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создания кадровых, финансовых, материально-технических условий для реализации основных образовательных программ;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комплексный анализ эффективности руководителей всех образовательных организаций в разрезе муниципальных образовательных систем и образовательной системы региона;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разработка и реализация корректирующих мероприятий, принятие управленческих решений, направленных на повышение эффективности руководителей образовательных организаций;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информирование всех заинтересованных сторон о результатах мониторинга показателей эффективности руководителей образовательных организаций и реализуемых мероприятий по повышению эффективности их работы.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Циклограмма проведения мониторинга: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023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  <w:gridCol w:w="2407"/>
        <w:gridCol w:w="3010"/>
      </w:tblGrid>
      <w:tr>
        <w:trPr>
          <w:trHeight w:val="20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>
        <w:trPr>
          <w:trHeight w:val="20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инструментария для оценивания эффективности руководителей образовательных организаций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Отдел по образованию, МКУ «ЦСОО»</w:t>
            </w:r>
          </w:p>
        </w:tc>
      </w:tr>
      <w:tr>
        <w:trPr>
          <w:trHeight w:val="20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 исследование эффективности руководителей всех образовательных организаций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январь, ежегодно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exact" w:line="240" w:before="0" w:after="0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Отдел по образованию, МКУ «ЦСОО»</w:t>
            </w:r>
          </w:p>
        </w:tc>
      </w:tr>
      <w:tr>
        <w:trPr>
          <w:trHeight w:val="20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результатов исследования эффективности руководителей всех образовательных организаций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февраль-март, ежегодно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exact" w:line="240" w:before="0" w:after="0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Отдел по образованию, МКУ «ЦСОО»</w:t>
            </w:r>
          </w:p>
        </w:tc>
      </w:tr>
      <w:tr>
        <w:trPr>
          <w:trHeight w:val="20" w:hRule="atLeast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en-US"/>
              </w:rPr>
              <w:t>Разработка адресных рекомендаций, мер и мероприятий</w:t>
            </w:r>
          </w:p>
          <w:p>
            <w:pPr>
              <w:pStyle w:val="Normal"/>
              <w:widowControl w:val="false"/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exact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апрель, ежегодно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459" w:leader="none"/>
              </w:tabs>
              <w:spacing w:lineRule="exact" w:line="240" w:before="0" w:after="0"/>
              <w:rPr>
                <w:rFonts w:ascii="Times New Roman" w:hAnsi="Times New Roman" w:eastAsia="" w:cs="Times New Roman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Отдел по образованию, МКУ «ЦСОО»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Информация о проведении мониторинга размещается на официальном сайте </w:t>
      </w:r>
      <w:r>
        <w:rPr>
          <w:rFonts w:eastAsia="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муниципального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 xml:space="preserve"> оператора мониторинга.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Анализ результатов мониторинга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Комплексный анализ результатов мониторинга осуществляется ежегодно </w:t>
        <w:br/>
        <w:t>на основании данных, полученных в результате проведения запланированных мероприятий мониторинга, и используется для разработки адресных рекомендаций, мероприятий и принятия управленческих решений.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Аналитические справки по результатам мониторинга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муниципальный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оператор представляет </w:t>
      </w:r>
      <w:r>
        <w:rPr>
          <w:rFonts w:ascii="Times New Roman" w:hAnsi="Times New Roman"/>
          <w:color w:val="000000"/>
          <w:sz w:val="28"/>
          <w:szCs w:val="28"/>
          <w:shd w:fill="auto" w:val="clear"/>
          <w:lang w:eastAsia="en-US"/>
        </w:rPr>
        <w:t xml:space="preserve">на заседании рабочей группы 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для координации работы по оценке региональных механизмов управления качеством образования в </w:t>
      </w:r>
      <w:r>
        <w:rPr>
          <w:rFonts w:eastAsia="" w:cs="" w:ascii="Times New Roman" w:hAnsi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Жирновском муниципальном районе</w:t>
      </w:r>
      <w:r>
        <w:rPr>
          <w:rFonts w:ascii="Times New Roman" w:hAnsi="Times New Roman"/>
          <w:sz w:val="28"/>
          <w:szCs w:val="28"/>
          <w:shd w:fill="auto" w:val="clear"/>
        </w:rPr>
        <w:t>. В аналитических справках конкретизированы выводы, разработанные с учетом проведенно</w:t>
      </w:r>
      <w:r>
        <w:rPr>
          <w:rFonts w:ascii="Times New Roman" w:hAnsi="Times New Roman"/>
          <w:sz w:val="28"/>
          <w:szCs w:val="28"/>
        </w:rPr>
        <w:t>й кластеризации, а также обозначены факторы, влияющие на результаты анализа по направлениям: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анализ </w:t>
      </w:r>
      <w:r>
        <w:rPr>
          <w:rFonts w:cs="Times New Roman" w:ascii="Times New Roman" w:hAnsi="Times New Roman"/>
          <w:sz w:val="28"/>
          <w:szCs w:val="28"/>
        </w:rPr>
        <w:t>качества управленческой деятельности в образовательных организациях, реализующих основные образовательные программы;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формирования профессиональных компетенций руководителей образовательных организаций;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обеспечения качества подготовки обучающихся;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сформированного резерва управленческих кадров;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анализ создания кадровых, финансовых, материально-технических условий для реализации основных образовательных программ на региональном и муниципальном уровнях.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Адресные рекомендации по результатам анализа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анализа мониторинга разрабатываются рекомендации, которые адресованы  руководителям образовательных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Адресные рекомендации направлены 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и распространение успешных практик руководителей образовательных организаций по обеспечению высокого качества подготовки обучающихся и созданию кадровых, финансовых, материально-технических, информационно-методических условий для реализации основных образовательных программ;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профессиональных компетенций руководителей образовательных организаций, в том числе обучение лиц, входящих в состав кадрового резерва и кандидатов на включение в кадровый резерв на региональном и муниципальном уровнях.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Меры, мероприятия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Результаты мониторинга</w:t>
      </w:r>
      <w:r>
        <w:rPr>
          <w:rFonts w:cs="Times New Roman" w:ascii="Times New Roman" w:hAnsi="Times New Roman"/>
          <w:sz w:val="28"/>
          <w:szCs w:val="28"/>
        </w:rPr>
        <w:t xml:space="preserve"> эффективности руководителей всех образовательных организаций Волгоградской области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являются основой для принятия следующих мер: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tbl>
      <w:tblPr>
        <w:tblStyle w:val="af"/>
        <w:tblW w:w="101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6"/>
        <w:gridCol w:w="2972"/>
        <w:gridCol w:w="3119"/>
      </w:tblGrid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Сроки реализации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Ответственный исполнитель</w:t>
            </w:r>
          </w:p>
        </w:tc>
      </w:tr>
      <w:tr>
        <w:trPr>
          <w:trHeight w:val="310" w:hRule="atLeast"/>
        </w:trPr>
        <w:tc>
          <w:tcPr>
            <w:tcW w:w="1019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профессиональных конкурсов для руководителей образовательных организаций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Муниципальный этап Всероссийского конкурса «Директор школы»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Ноябрь 2021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МКУ «ЦСОО»</w:t>
            </w:r>
          </w:p>
        </w:tc>
      </w:tr>
      <w:tr>
        <w:trPr>
          <w:trHeight w:val="377" w:hRule="atLeast"/>
        </w:trPr>
        <w:tc>
          <w:tcPr>
            <w:tcW w:w="1019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Формирование регионального резерва управленческих кадров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нормативно-правовых основ для организации деятельности по формированию муниципального резерва управленческих кадров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октябрь-ноябрь 2021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МКУ «ЦСОО»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Отбор кандидатов для включения в кадровый резерв управленческих кадров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январь-февраль, ежегодно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Отдел по образованию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МКУ «ЦСОО»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Обучение лиц, входящих в состав кадрового резерва управленческих кадров, в том числе организация стажировок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 течение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ГАУ ДПО «ВГАПО»</w:t>
            </w:r>
          </w:p>
        </w:tc>
      </w:tr>
      <w:tr>
        <w:trPr/>
        <w:tc>
          <w:tcPr>
            <w:tcW w:w="1019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Система аттестации кандидатов и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рассмотрения кандидатов на должность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руководителей образовательных организаций</w:t>
            </w:r>
          </w:p>
        </w:tc>
      </w:tr>
      <w:tr>
        <w:trPr>
          <w:trHeight w:val="557" w:hRule="atLeast"/>
        </w:trPr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Проведение аттестации кандидатов должность руководителя муниципальной образовательной организации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Согласно графику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Отдел по образованию</w:t>
            </w:r>
          </w:p>
        </w:tc>
      </w:tr>
      <w:tr>
        <w:trPr/>
        <w:tc>
          <w:tcPr>
            <w:tcW w:w="1019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стажировочной деятельности для руководителей образовательных организаций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Проведение стажировок в рамках реализации дополнительных профессиональных программ повышения квалификации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в течение года согласно плану-графику курсовых мероприятий ГАУ ДПО «ВГАПО»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ГАУ ДПО «ВГАПО»;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руководители образовательных организаций</w:t>
            </w:r>
          </w:p>
        </w:tc>
      </w:tr>
      <w:tr>
        <w:trPr/>
        <w:tc>
          <w:tcPr>
            <w:tcW w:w="1019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Развитие сетевого взаимодействия образовательных организаций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семинаров по вопросам организации сетевого взаимодействия образовательных организаций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один раз в квартал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МКУ «ЦСОО»,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руководители ОО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Отбор лучших практик организации сетевого взаимодействия образовательных организаций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ноябрь-декабрь, ежегодно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МКУ «ЦСОО»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shd w:fill="FFFF00" w:val="clear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00" w:val="clear"/>
                <w:lang w:val="ru-RU" w:eastAsia="ru-RU" w:bidi="ar-SA"/>
              </w:rPr>
            </w:r>
          </w:p>
        </w:tc>
      </w:tr>
      <w:tr>
        <w:trPr/>
        <w:tc>
          <w:tcPr>
            <w:tcW w:w="41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  <w:t>Организация и проведение районного семинара для руководителей ОО «Организация сетевого взаимодействия образовательных организаций района»</w:t>
            </w:r>
          </w:p>
        </w:tc>
        <w:tc>
          <w:tcPr>
            <w:tcW w:w="297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Октябрь - ноябрь</w:t>
            </w:r>
          </w:p>
        </w:tc>
        <w:tc>
          <w:tcPr>
            <w:tcW w:w="31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МКУ «ЦСОО»</w:t>
            </w:r>
          </w:p>
        </w:tc>
      </w:tr>
      <w:tr>
        <w:trPr/>
        <w:tc>
          <w:tcPr>
            <w:tcW w:w="4106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297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r>
          </w:p>
        </w:tc>
        <w:tc>
          <w:tcPr>
            <w:tcW w:w="311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</w:r>
          </w:p>
        </w:tc>
      </w:tr>
      <w:tr>
        <w:trPr/>
        <w:tc>
          <w:tcPr>
            <w:tcW w:w="1019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Организация процедур, направленных на выявление и устранение профессиональных дефицитов руководителей образовательных организаций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инструментария для исследования профессиональных дефицитов руководителей образовательных организаций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Сентябрь-октябрь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Отдел по образованию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МКУ «ЦСОО»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auto" w:val="clear"/>
                <w:lang w:val="ru-RU" w:eastAsia="ru-RU" w:bidi="ar-SA"/>
              </w:rPr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Проведение диагностики профессиональных дефицитов руководителей образовательных организаций в рамках реализации дополнительных профессиональных программ повышения квалификации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00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 течение года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Отдел по образованию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МКУ «ЦСОО»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Разработка адресных программ повышения квалификации и индивидуальных образовательных маршрутов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ноябрь-декабрь, ежегодно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Отдел по образованию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МКУ «ЦСОО»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Реализация адресных программ повышения квалификации и индивидуальных маршрутов профессионального развития руководителей образовательных организаций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 течение года согласно плану-графику курсовых мероприятий ГАУ ДПО «ВГАПО»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Отдел по образованию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МКУ «ЦСОО»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Обучение управленческих команд по вопросам качества образования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FFFFFF" w:val="clear"/>
                <w:lang w:val="ru-RU" w:eastAsia="en-US" w:bidi="ar-SA"/>
              </w:rPr>
              <w:t>в течение года согласно плану-графику курсовых мероприятий ГАУ ДПО «ВГАПО»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Отдел по образованию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МКУ «ЦСОО»</w:t>
            </w:r>
          </w:p>
        </w:tc>
      </w:tr>
      <w:tr>
        <w:trPr>
          <w:trHeight w:val="340" w:hRule="atLeast"/>
        </w:trPr>
        <w:tc>
          <w:tcPr>
            <w:tcW w:w="10197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Реализация программ развития образовательных организаций</w:t>
            </w:r>
          </w:p>
        </w:tc>
      </w:tr>
      <w:tr>
        <w:trPr/>
        <w:tc>
          <w:tcPr>
            <w:tcW w:w="4106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Реализация системы мероприятий на основе «горизонтального обучения» по вопросам разработки (актуализации) и реализации программ развития образовательных организации</w:t>
            </w:r>
          </w:p>
        </w:tc>
        <w:tc>
          <w:tcPr>
            <w:tcW w:w="2972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один раз в квартал</w:t>
            </w:r>
          </w:p>
        </w:tc>
        <w:tc>
          <w:tcPr>
            <w:tcW w:w="3119" w:type="dxa"/>
            <w:tcBorders/>
          </w:tcPr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Отдел по образованию</w:t>
            </w:r>
          </w:p>
          <w:p>
            <w:pPr>
              <w:pStyle w:val="Normal"/>
              <w:widowControl w:val="false"/>
              <w:suppressAutoHyphens w:val="true"/>
              <w:spacing w:lineRule="exact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shd w:fill="auto" w:val="clear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МКУ «ЦСОО»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Мероприятия, направленные на повышение эффективности руководителей образовательных организаций, реализуются в рамках муниципальных  планов и проектов: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составлен план-график управленческих курсов повышения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>профессионального мастерства руководителей ОО;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" w:cs="Times New Roman" w:ascii="Times New Roman" w:hAnsi="Times New Roman" w:eastAsiaTheme="minorEastAsia"/>
          <w:color w:val="000000"/>
          <w:kern w:val="0"/>
          <w:sz w:val="28"/>
          <w:szCs w:val="28"/>
          <w:shd w:fill="FFFFFF" w:val="clear"/>
          <w:lang w:val="ru-RU" w:eastAsia="ru-RU" w:bidi="ar-SA"/>
        </w:rPr>
        <w:t>проведение и организация методических мероприятий и совещания для ОО с целью повышения уровня по темам: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подготовка вопросов к собеседованию  руководителей с целью проведения атестации.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Модернизация воспитательной деятельности в образовательной организации.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Организация питания в образовательных организациях Жирновского муниципального района.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Аттестация руководителей образовательных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Управленческие решения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Одним из компонентов управленческого цикла является принятие управленческих решений на уровне управления образовательной организацией; управления системой образования муниципального района.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Управленческие решения направлены на совершенствование качества образования и качества условий конкретной образовательной организации, муниципальной  системы образования и закрепляются в документах: приказах, распоряжениях, постановлениях, концепциях, программах, проектах и пр.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принимаемых управленческих решений: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организующие (например, организация  мероприятий, направленных на распространение эффективного опыта работы руководителя образовательной организации);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активизирующие (например, решение о направлении ряда руководителей образовательных организаций на обучение по адресным программам дополнительного профессионального образования;  направление педагогических работников  на </w:t>
      </w:r>
      <w:r>
        <w:rPr>
          <w:rFonts w:cs="Times New Roman" w:ascii="Times New Roman" w:hAnsi="Times New Roman"/>
          <w:sz w:val="28"/>
          <w:szCs w:val="28"/>
        </w:rPr>
        <w:t xml:space="preserve">личностно-профессиональную диагностику и прохождение подготовки перед включением </w:t>
      </w:r>
      <w:r>
        <w:rPr>
          <w:rFonts w:ascii="Times New Roman" w:hAnsi="Times New Roman"/>
          <w:sz w:val="28"/>
          <w:szCs w:val="28"/>
        </w:rPr>
        <w:t>в кадровый резерв);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координирующие (например, решение о направление руководителя образовательной организации на стажировку);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контролирующие (например, решение о ежемесячных совещаниях с руководителями МОУО по эффективности деятельности руководящих работников образовательных организаций);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стимулирующие (например, решение о поощрении победителей и призеров областных конкурсов профессионального мастерства; благодарственные письма управленческим работникам, привлекаемым в качестве экспертов).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 нормативных актах указываются сведения о сроках реал</w:t>
      </w: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зации управленческих решений, об участниках и назначении ответственных лиц.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Анализ эффективности принятых мер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n-US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n-US"/>
        </w:rPr>
        <w:t>Результаты анализа проведенных мероприятий, принятых мер и управленческих решений отражаются в отчетном документе, который содержит сведения о динамике показателей мониторинга эффективности руководителей образовательных организаций, сведения о сроках проведения анализа эффективности мер/мероприятий.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n-US"/>
        </w:rPr>
        <w:t xml:space="preserve">Итогом проведения анализа эффективности принятых мер и мероприятий по обеспечению роста </w:t>
      </w:r>
      <w:r>
        <w:rPr>
          <w:rFonts w:cs="Times New Roman" w:ascii="Times New Roman" w:hAnsi="Times New Roman"/>
          <w:sz w:val="28"/>
          <w:szCs w:val="28"/>
        </w:rPr>
        <w:t xml:space="preserve">эффективности руководителей образовательных организаций Жирновского муниципального района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n-US"/>
        </w:rPr>
        <w:t xml:space="preserve">является вывод о достижении </w:t>
      </w:r>
      <w:r>
        <w:rPr>
          <w:rFonts w:cs="Times New Roman" w:ascii="Times New Roman" w:hAnsi="Times New Roman"/>
          <w:sz w:val="28"/>
          <w:szCs w:val="28"/>
        </w:rPr>
        <w:t xml:space="preserve"> цели по повышению </w:t>
      </w:r>
      <w:r>
        <w:rPr>
          <w:rFonts w:cs="Times New Roman" w:ascii="Times New Roman" w:hAnsi="Times New Roman"/>
          <w:color w:val="000000"/>
          <w:sz w:val="28"/>
          <w:szCs w:val="28"/>
        </w:rPr>
        <w:t>уровня качества образовательной деятельности</w:t>
      </w:r>
      <w:r>
        <w:rPr>
          <w:rFonts w:cs="Times New Roman" w:ascii="Times New Roman" w:hAnsi="Times New Roman"/>
          <w:sz w:val="28"/>
          <w:szCs w:val="28"/>
        </w:rPr>
        <w:t>, о решении перечня поставленных задач и определения проблемы, которая ложится в основу при выстраивании нового управленческого цикла.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350" w:right="639" w:header="1134" w:top="192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20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64d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36279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161d6"/>
    <w:rPr>
      <w:sz w:val="16"/>
      <w:szCs w:val="16"/>
    </w:rPr>
  </w:style>
  <w:style w:type="character" w:styleId="Style13" w:customStyle="1">
    <w:name w:val="Текст примечания Знак"/>
    <w:basedOn w:val="DefaultParagraphFont"/>
    <w:link w:val="a5"/>
    <w:uiPriority w:val="99"/>
    <w:semiHidden/>
    <w:qFormat/>
    <w:rsid w:val="007161d6"/>
    <w:rPr>
      <w:sz w:val="20"/>
      <w:szCs w:val="20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7161d6"/>
    <w:rPr>
      <w:rFonts w:ascii="Segoe UI" w:hAnsi="Segoe UI" w:cs="Segoe UI"/>
      <w:sz w:val="18"/>
      <w:szCs w:val="18"/>
    </w:rPr>
  </w:style>
  <w:style w:type="character" w:styleId="Style15" w:customStyle="1">
    <w:name w:val="Тема примечания Знак"/>
    <w:basedOn w:val="Style13"/>
    <w:link w:val="a9"/>
    <w:uiPriority w:val="99"/>
    <w:semiHidden/>
    <w:qFormat/>
    <w:rsid w:val="00ef440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f7eed"/>
    <w:rPr>
      <w:b/>
      <w:bCs/>
    </w:rPr>
  </w:style>
  <w:style w:type="character" w:styleId="Style16">
    <w:name w:val="Интернет-ссылка"/>
    <w:basedOn w:val="DefaultParagraphFont"/>
    <w:uiPriority w:val="99"/>
    <w:unhideWhenUsed/>
    <w:rsid w:val="00b66f34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62795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9519fe"/>
    <w:rPr>
      <w:color w:val="800080" w:themeColor="followedHyperlink"/>
      <w:u w:val="single"/>
    </w:rPr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4745dc"/>
    <w:rPr>
      <w:color w:val="605E5C"/>
      <w:shd w:fill="E1DFDD" w:val="clear"/>
    </w:rPr>
  </w:style>
  <w:style w:type="character" w:styleId="Normaltextrun" w:customStyle="1">
    <w:name w:val="normaltextrun"/>
    <w:basedOn w:val="DefaultParagraphFont"/>
    <w:qFormat/>
    <w:rsid w:val="002a3c6c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0786b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46007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Annotationtext">
    <w:name w:val="annotation text"/>
    <w:basedOn w:val="Normal"/>
    <w:link w:val="a6"/>
    <w:uiPriority w:val="99"/>
    <w:semiHidden/>
    <w:unhideWhenUsed/>
    <w:qFormat/>
    <w:rsid w:val="007161d6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161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aa"/>
    <w:uiPriority w:val="99"/>
    <w:semiHidden/>
    <w:unhideWhenUsed/>
    <w:qFormat/>
    <w:rsid w:val="00ef4400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3970c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qFormat/>
    <w:rsid w:val="00861d4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228bf8a64b8551e1msonormal" w:customStyle="1">
    <w:name w:val="228bf8a64b8551e1msonormal"/>
    <w:basedOn w:val="Normal"/>
    <w:qFormat/>
    <w:rsid w:val="00c2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db32f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76"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4"/>
      <w:lang w:val="ru-RU" w:eastAsia="hi-IN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8"/>
        <w:tab w:val="center" w:pos="4958" w:leader="none"/>
        <w:tab w:val="right" w:pos="9917" w:leader="none"/>
      </w:tabs>
    </w:pPr>
    <w:rPr/>
  </w:style>
  <w:style w:type="paragraph" w:styleId="Style26">
    <w:name w:val="Header"/>
    <w:basedOn w:val="Style25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ad5f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go.volganet.ru/" TargetMode="External"/><Relationship Id="rId3" Type="http://schemas.openxmlformats.org/officeDocument/2006/relationships/hyperlink" Target="https://volgograd.pfdo.ru/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F0C0-7E88-443B-8DF6-0827F7AD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LibreOffice/7.1.0.3$Windows_X86_64 LibreOffice_project/f6099ecf3d29644b5008cc8f48f42f4a40986e4c</Application>
  <AppVersion>15.0000</AppVersion>
  <Pages>14</Pages>
  <Words>3508</Words>
  <Characters>30236</Characters>
  <CharactersWithSpaces>33592</CharactersWithSpaces>
  <Paragraphs>240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2021-08-05T08:45:00Z</dcterms:created>
  <dc:creator>karpova</dc:creator>
  <dc:description/>
  <dc:language>ru-RU</dc:language>
  <cp:lastModifiedBy/>
  <cp:lastPrinted>2021-07-14T08:29:00Z</cp:lastPrinted>
  <dcterms:modified xsi:type="dcterms:W3CDTF">2021-08-24T17:12:11Z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