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b/>
          <w:b/>
          <w:sz w:val="20"/>
          <w:szCs w:val="20"/>
        </w:rPr>
      </w:pPr>
      <w:r>
        <w:rPr>
          <w:rFonts w:eastAsia="Arial Unicode MS" w:cs="Times New Roman" w:ascii="Times New Roman" w:hAnsi="Times New Roman"/>
          <w:b/>
          <w:sz w:val="20"/>
          <w:szCs w:val="20"/>
        </w:rPr>
        <w:t>МУНИЦИПАЛЬНОЕ КАЗЁННОЕ ОБЩЕОБРАЗОВАТЕЛЬНОЕ  УЧРЕЖДЕНИЕ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b/>
          <w:b/>
          <w:sz w:val="20"/>
          <w:szCs w:val="20"/>
        </w:rPr>
      </w:pPr>
      <w:r>
        <w:rPr>
          <w:rFonts w:eastAsia="Arial Unicode MS" w:cs="Times New Roman" w:ascii="Times New Roman" w:hAnsi="Times New Roman"/>
          <w:b/>
          <w:sz w:val="20"/>
          <w:szCs w:val="20"/>
        </w:rPr>
        <w:t>«СРЕДНЯЯ ШКОЛА  № 2  ГОРОДА  ЖИРНОВСКА»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b/>
          <w:b/>
          <w:sz w:val="20"/>
          <w:szCs w:val="20"/>
        </w:rPr>
      </w:pPr>
      <w:r>
        <w:rPr>
          <w:rFonts w:eastAsia="Arial Unicode MS" w:cs="Times New Roman" w:ascii="Times New Roman" w:hAnsi="Times New Roman"/>
          <w:b/>
          <w:sz w:val="20"/>
          <w:szCs w:val="20"/>
        </w:rPr>
        <w:t>ЖИРНОВСКОГО МУНИЦИПАЛЬНОГО РАЙОНА   ВОЛГОГРАДСКОЙ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Cs w:val="24"/>
        </w:rPr>
      </w:pPr>
      <w:r>
        <w:rPr>
          <w:rFonts w:eastAsia="Times New Roman" w:cs="Times New Roman" w:ascii="Times New Roman" w:hAnsi="Times New Roman"/>
          <w:szCs w:val="24"/>
        </w:rPr>
        <w:t>МКОУ «СШ № 2 г. Жирновска»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403791, Волгоградская область, г. Жирновск, ул. Октябрьская, д.13,                                                                                                          тел. (8-844-54) 5-23-40 (факс)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ИНН 3407006690,  КПП 340701001, ОГРН 1023404974581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val="en-US"/>
        </w:rPr>
        <w:t>e</w:t>
      </w:r>
      <w:r>
        <w:rPr>
          <w:rFonts w:eastAsia="Times New Roman" w:cs="Times New Roman" w:ascii="Times New Roman" w:hAnsi="Times New Roman"/>
          <w:sz w:val="20"/>
          <w:szCs w:val="20"/>
        </w:rPr>
        <w:t>-</w:t>
      </w:r>
      <w:r>
        <w:rPr>
          <w:rFonts w:eastAsia="Times New Roman" w:cs="Times New Roman" w:ascii="Times New Roman" w:hAnsi="Times New Roman"/>
          <w:sz w:val="20"/>
          <w:szCs w:val="20"/>
          <w:lang w:val="en-US"/>
        </w:rPr>
        <w:t>mail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: </w:t>
      </w:r>
      <w:r>
        <w:rPr>
          <w:rStyle w:val="Useraccountsubname"/>
          <w:rFonts w:cs="Times New Roman" w:ascii="Times New Roman" w:hAnsi="Times New Roman"/>
        </w:rPr>
        <w:t>shk2zhirnovsk@yandex.ru</w:t>
      </w:r>
    </w:p>
    <w:tbl>
      <w:tblPr>
        <w:tblW w:w="90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00"/>
      </w:tblGrid>
      <w:tr>
        <w:trPr>
          <w:trHeight w:val="180" w:hRule="exact"/>
        </w:trPr>
        <w:tc>
          <w:tcPr>
            <w:tcW w:w="9000" w:type="dxa"/>
            <w:tcBorders>
              <w:top w:val="thinThickSmallGap" w:sz="2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  <w:t xml:space="preserve">                                                       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</w:r>
    </w:p>
    <w:p>
      <w:pPr>
        <w:pStyle w:val="Normal"/>
        <w:spacing w:lineRule="auto" w:line="360"/>
        <w:ind w:left="5103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"СОГЛАСОВАНО"</w:t>
      </w:r>
    </w:p>
    <w:p>
      <w:pPr>
        <w:pStyle w:val="Normal"/>
        <w:spacing w:lineRule="auto" w:line="360" w:before="0" w:after="0"/>
        <w:ind w:left="5103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Директор                                                                               МКОУ «СШ № 2 г. Жирновска»</w:t>
      </w:r>
      <w:r>
        <w:rPr>
          <w:rFonts w:cs="Times New Roman" w:ascii="Times New Roman" w:hAnsi="Times New Roman"/>
          <w:i/>
          <w:sz w:val="20"/>
          <w:szCs w:val="20"/>
        </w:rPr>
        <w:t xml:space="preserve">                        </w:t>
      </w:r>
    </w:p>
    <w:p>
      <w:pPr>
        <w:pStyle w:val="Normal"/>
        <w:spacing w:lineRule="auto" w:line="360" w:before="0" w:after="0"/>
        <w:ind w:left="5103" w:hanging="0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Normal"/>
        <w:spacing w:lineRule="auto" w:line="360" w:before="0" w:after="0"/>
        <w:ind w:left="5103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 Любчик Н.С.</w:t>
      </w:r>
    </w:p>
    <w:p>
      <w:pPr>
        <w:pStyle w:val="Normal"/>
        <w:spacing w:lineRule="auto" w:line="360" w:before="0" w:after="0"/>
        <w:ind w:left="5103" w:hanging="0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br/>
      </w:r>
    </w:p>
    <w:p>
      <w:pPr>
        <w:pStyle w:val="Normal"/>
        <w:spacing w:lineRule="auto" w:line="360"/>
        <w:ind w:left="5103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"05" сентября 2021г.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СРЕДНЕСРОЧНАЯ ПРОГРАММА РАЗВИТИЯ                                                                                     муниципального казённого общеобразовательного учреждения                                          «Средняя школа № 2 города Жирновска»                                                                           Жирновского муниципального района Волгоградской области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</w:t>
      </w:r>
      <w:r>
        <w:rPr>
          <w:rFonts w:cs="Times New Roman" w:ascii="Times New Roman" w:hAnsi="Times New Roman"/>
          <w:sz w:val="24"/>
          <w:szCs w:val="24"/>
        </w:rPr>
        <w:t>Срок реализации: 2022 г.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3"/>
        </w:rPr>
      </w:pPr>
      <w:r>
        <w:rPr>
          <w:rFonts w:cs="Times New Roman" w:ascii="Times New Roman" w:hAnsi="Times New Roman"/>
          <w:b/>
          <w:sz w:val="28"/>
        </w:rPr>
        <w:t>1.</w:t>
      </w:r>
      <w:r>
        <w:rPr>
          <w:rFonts w:cs="Times New Roman" w:ascii="Times New Roman" w:hAnsi="Times New Roman"/>
          <w:sz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3"/>
        </w:rPr>
        <w:t>Паспорт среднесрочной программы развития</w:t>
        <w:br/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5"/>
        <w:gridCol w:w="4785"/>
      </w:tblGrid>
      <w:tr>
        <w:trPr/>
        <w:tc>
          <w:tcPr>
            <w:tcW w:w="478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color w:val="auto"/>
              </w:rPr>
            </w:pPr>
            <w:r>
              <w:rPr>
                <w:rFonts w:eastAsia="Calibri"/>
                <w:b/>
                <w:bCs/>
                <w:color w:val="auto"/>
                <w:kern w:val="0"/>
                <w:lang w:val="ru-RU" w:eastAsia="en-US" w:bidi="ar-SA"/>
              </w:rPr>
              <w:t>Наименование программы</w:t>
            </w:r>
          </w:p>
        </w:tc>
        <w:tc>
          <w:tcPr>
            <w:tcW w:w="4785" w:type="dxa"/>
            <w:tcBorders/>
          </w:tcPr>
          <w:p>
            <w:pPr>
              <w:pStyle w:val="Default"/>
              <w:widowControl/>
              <w:spacing w:before="0" w:after="0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kern w:val="0"/>
                <w:lang w:val="ru-RU" w:eastAsia="en-US" w:bidi="ar-SA"/>
              </w:rPr>
              <w:t>Среднесрочная программа развития                              МКОУ «СШ № 2 г. Жирновска»</w:t>
            </w:r>
            <w:r>
              <w:rPr>
                <w:rFonts w:eastAsia="Calibri"/>
                <w:i/>
                <w:iCs/>
                <w:color w:val="auto"/>
                <w:kern w:val="0"/>
                <w:lang w:val="ru-RU" w:eastAsia="en-US" w:bidi="ar-SA"/>
              </w:rPr>
              <w:t xml:space="preserve"> </w:t>
            </w:r>
            <w:r>
              <w:rPr>
                <w:rFonts w:eastAsia="Calibri"/>
                <w:color w:val="auto"/>
                <w:kern w:val="0"/>
                <w:lang w:val="ru-RU" w:eastAsia="en-US" w:bidi="ar-SA"/>
              </w:rPr>
              <w:t>на 2022 год</w:t>
            </w:r>
          </w:p>
          <w:p>
            <w:pPr>
              <w:pStyle w:val="Default"/>
              <w:widowControl/>
              <w:spacing w:before="0" w:after="0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kern w:val="0"/>
                <w:lang w:val="ru-RU" w:eastAsia="en-US" w:bidi="ar-SA"/>
              </w:rPr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color w:val="auto"/>
              </w:rPr>
            </w:pPr>
            <w:r>
              <w:rPr>
                <w:rFonts w:eastAsia="Calibri"/>
                <w:b/>
                <w:bCs/>
                <w:color w:val="auto"/>
                <w:kern w:val="0"/>
                <w:lang w:val="ru-RU" w:eastAsia="en-US" w:bidi="ar-SA"/>
              </w:rPr>
              <w:t>Цель и задачи программы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/>
              <w:spacing w:lineRule="auto" w:line="240" w:before="0" w:after="15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Цель:</w:t>
            </w:r>
          </w:p>
          <w:p>
            <w:pPr>
              <w:pStyle w:val="Normal"/>
              <w:widowControl/>
              <w:spacing w:lineRule="auto" w:line="240" w:before="0" w:after="15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Развитие образовательной среды, направленной на создание условий для обеспечения доступности качественного образования и возникновения положительной динамики образовательных результатов школы посредством деятельности всех участников образовательных отношений.</w:t>
            </w:r>
          </w:p>
          <w:p>
            <w:pPr>
              <w:pStyle w:val="Normal"/>
              <w:widowControl/>
              <w:spacing w:lineRule="auto" w:line="240" w:before="0" w:after="15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Задачи:</w:t>
            </w:r>
          </w:p>
          <w:p>
            <w:pPr>
              <w:pStyle w:val="Normal"/>
              <w:widowControl/>
              <w:spacing w:lineRule="auto" w:line="240" w:before="0" w:after="15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1. Совершенствование внутренней системы оценки образования на всех уровнях образовательной организации;</w:t>
            </w:r>
          </w:p>
          <w:p>
            <w:pPr>
              <w:pStyle w:val="Normal"/>
              <w:widowControl/>
              <w:spacing w:lineRule="auto" w:line="240" w:before="0" w:after="15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2. Создание условий для повышения профессиональной компетентности педагогических кадров;</w:t>
            </w:r>
          </w:p>
          <w:p>
            <w:pPr>
              <w:pStyle w:val="Normal"/>
              <w:widowControl/>
              <w:spacing w:lineRule="auto" w:line="240" w:before="0" w:after="15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3. Организация работы по повышению мотивации обучающихся;</w:t>
            </w:r>
          </w:p>
          <w:p>
            <w:pPr>
              <w:pStyle w:val="Normal"/>
              <w:widowControl/>
              <w:spacing w:lineRule="auto" w:line="240" w:before="0" w:after="15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4. Формирование положительного имиджа образовательной организации.</w:t>
            </w:r>
          </w:p>
          <w:p>
            <w:pPr>
              <w:pStyle w:val="Default"/>
              <w:widowControl/>
              <w:spacing w:lineRule="exact" w:line="240" w:before="0" w:after="0"/>
              <w:jc w:val="left"/>
              <w:rPr>
                <w:color w:val="auto"/>
              </w:rPr>
            </w:pPr>
            <w:r>
              <w:rPr>
                <w:rFonts w:eastAsia="Calibri"/>
                <w:color w:val="auto"/>
                <w:kern w:val="0"/>
                <w:lang w:val="ru-RU" w:eastAsia="en-US" w:bidi="ar-SA"/>
              </w:rPr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color w:val="auto"/>
              </w:rPr>
            </w:pPr>
            <w:r>
              <w:rPr>
                <w:rFonts w:eastAsia="Calibri"/>
                <w:b/>
                <w:bCs/>
                <w:color w:val="auto"/>
                <w:kern w:val="0"/>
                <w:lang w:val="ru-RU" w:eastAsia="en-US" w:bidi="ar-SA"/>
              </w:rPr>
              <w:t>Целевые индикаторы и показатели программы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/>
              <w:spacing w:lineRule="auto" w:line="240" w:before="0" w:after="15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1. Положительная динамика показателей мониторинга обучающихся по результатам оценочных процедур: ЕГЭ, ОГЭ, ВПР</w:t>
            </w:r>
          </w:p>
          <w:p>
            <w:pPr>
              <w:pStyle w:val="Normal"/>
              <w:widowControl/>
              <w:spacing w:lineRule="auto" w:line="240" w:before="0" w:after="15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2. Положительная динамика показателей внутренней системы оценки качества образования по достижению предметных, метапредметных и личностных результатов</w:t>
            </w:r>
          </w:p>
          <w:p>
            <w:pPr>
              <w:pStyle w:val="Normal"/>
              <w:widowControl/>
              <w:spacing w:lineRule="auto" w:line="240" w:before="0" w:after="15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3. Повышение уровня квалификации педагогических работников</w:t>
            </w:r>
          </w:p>
          <w:p>
            <w:pPr>
              <w:pStyle w:val="Default"/>
              <w:widowControl/>
              <w:spacing w:lineRule="exact" w:line="240" w:before="0" w:after="0"/>
              <w:jc w:val="left"/>
              <w:rPr>
                <w:color w:val="auto"/>
              </w:rPr>
            </w:pPr>
            <w:r>
              <w:rPr>
                <w:rFonts w:eastAsia="Calibri"/>
                <w:color w:val="auto"/>
                <w:kern w:val="0"/>
                <w:lang w:val="ru-RU" w:eastAsia="en-US" w:bidi="ar-SA"/>
              </w:rPr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color w:val="auto"/>
              </w:rPr>
            </w:pPr>
            <w:r>
              <w:rPr>
                <w:rFonts w:eastAsia="Calibri"/>
                <w:b/>
                <w:bCs/>
                <w:color w:val="auto"/>
                <w:kern w:val="0"/>
                <w:lang w:val="ru-RU" w:eastAsia="en-US" w:bidi="ar-SA"/>
              </w:rPr>
              <w:t>Методы сбора и обработки информации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/>
              <w:spacing w:lineRule="auto" w:line="240" w:before="0" w:after="15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Мониторинг учебных достижений обучающихся</w:t>
            </w:r>
          </w:p>
          <w:p>
            <w:pPr>
              <w:pStyle w:val="Normal"/>
              <w:widowControl/>
              <w:spacing w:lineRule="auto" w:line="240" w:before="0" w:after="15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Анализ социального паспорта школы</w:t>
            </w:r>
          </w:p>
          <w:p>
            <w:pPr>
              <w:pStyle w:val="Default"/>
              <w:widowControl/>
              <w:spacing w:lineRule="exact" w:line="240" w:before="0" w:after="0"/>
              <w:jc w:val="lef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val="ru-RU" w:eastAsia="ru-RU" w:bidi="ar-SA"/>
              </w:rPr>
              <w:t>Анкетирование для выявления учащихся с низкой мотивацией и рисками учебной неуспешности</w:t>
            </w:r>
          </w:p>
          <w:p>
            <w:pPr>
              <w:pStyle w:val="Default"/>
              <w:widowControl/>
              <w:spacing w:lineRule="exact" w:line="240" w:before="0" w:after="0"/>
              <w:jc w:val="left"/>
              <w:rPr>
                <w:color w:val="auto"/>
              </w:rPr>
            </w:pPr>
            <w:r>
              <w:rPr>
                <w:rFonts w:eastAsia="Calibri"/>
                <w:color w:val="auto"/>
                <w:kern w:val="0"/>
                <w:lang w:val="ru-RU" w:eastAsia="en-US" w:bidi="ar-SA"/>
              </w:rPr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color w:val="auto"/>
              </w:rPr>
            </w:pPr>
            <w:r>
              <w:rPr>
                <w:rFonts w:eastAsia="Calibri"/>
                <w:b/>
                <w:bCs/>
                <w:color w:val="auto"/>
                <w:kern w:val="0"/>
                <w:lang w:val="ru-RU" w:eastAsia="en-US" w:bidi="ar-SA"/>
              </w:rPr>
              <w:t>Сроки и этапы реализации программы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/>
              <w:spacing w:lineRule="auto" w:line="240" w:before="0" w:after="15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 этап (январь - март 2022): анализ текущего состояния и тенденций развития школы для определения мероприятий, показателей, индикаторов и сроков исполнения программы. Ориентация педагогического коллектива на разработку программы развития школы, направленной на решение рисков, обозначенных в рисковом профиле школы.</w:t>
            </w:r>
          </w:p>
          <w:p>
            <w:pPr>
              <w:pStyle w:val="Normal"/>
              <w:widowControl/>
              <w:spacing w:lineRule="auto" w:line="240" w:before="0" w:after="15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 этап (апрель 2022 - сентябрь 2022 гг.):</w:t>
            </w:r>
          </w:p>
          <w:p>
            <w:pPr>
              <w:pStyle w:val="Normal"/>
              <w:widowControl/>
              <w:spacing w:lineRule="auto" w:line="240" w:before="0" w:after="15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реализация мер, направленных на развитие школы; промежуточный контроль реализации Программы;</w:t>
            </w:r>
          </w:p>
          <w:p>
            <w:pPr>
              <w:pStyle w:val="Normal"/>
              <w:widowControl/>
              <w:spacing w:lineRule="auto" w:line="240" w:before="0" w:after="15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 этап (ноябрь - декабрь 2022 г.):</w:t>
            </w:r>
          </w:p>
          <w:p>
            <w:pPr>
              <w:pStyle w:val="Default"/>
              <w:widowControl/>
              <w:spacing w:lineRule="exact" w:line="240" w:before="0" w:after="0"/>
              <w:jc w:val="lef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val="ru-RU" w:eastAsia="ru-RU" w:bidi="ar-SA"/>
              </w:rPr>
              <w:t>- подведение итогов, осмысление результатов реализации программы; оценка эффективности программы на основе индикаторов и показателей успешности выполнения.</w:t>
            </w:r>
          </w:p>
          <w:p>
            <w:pPr>
              <w:pStyle w:val="Default"/>
              <w:widowControl/>
              <w:spacing w:lineRule="exact" w:line="240" w:before="0" w:after="0"/>
              <w:jc w:val="left"/>
              <w:rPr>
                <w:color w:val="auto"/>
              </w:rPr>
            </w:pPr>
            <w:r>
              <w:rPr>
                <w:rFonts w:eastAsia="Calibri"/>
                <w:color w:val="auto"/>
                <w:kern w:val="0"/>
                <w:lang w:val="ru-RU" w:eastAsia="en-US" w:bidi="ar-SA"/>
              </w:rPr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color w:val="auto"/>
              </w:rPr>
            </w:pPr>
            <w:r>
              <w:rPr>
                <w:rFonts w:eastAsia="Calibri"/>
                <w:b/>
                <w:bCs/>
                <w:color w:val="auto"/>
                <w:kern w:val="0"/>
                <w:lang w:val="ru-RU" w:eastAsia="en-US" w:bidi="ar-SA"/>
              </w:rPr>
              <w:t>Основные мероприятия или проекты программы/перечень подпрограмм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color w:val="auto"/>
              </w:rPr>
            </w:pPr>
            <w:r>
              <w:rPr>
                <w:rFonts w:eastAsia="Calibri"/>
                <w:color w:val="auto"/>
                <w:kern w:val="0"/>
                <w:lang w:val="ru-RU" w:eastAsia="en-US" w:bidi="ar-SA"/>
              </w:rPr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/>
              <w:spacing w:lineRule="auto" w:line="240" w:before="0" w:after="15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Разработка концепции развития образовательной организации;</w:t>
            </w:r>
          </w:p>
          <w:p>
            <w:pPr>
              <w:pStyle w:val="Normal"/>
              <w:widowControl/>
              <w:spacing w:lineRule="auto" w:line="240" w:before="0" w:after="15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Разработка среднесрочной программы развития образовательной организации;</w:t>
            </w:r>
          </w:p>
          <w:p>
            <w:pPr>
              <w:pStyle w:val="Normal"/>
              <w:widowControl/>
              <w:spacing w:lineRule="auto" w:line="240" w:before="0" w:after="15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Разработка программы антирисковых мер.</w:t>
            </w:r>
          </w:p>
          <w:p>
            <w:pPr>
              <w:pStyle w:val="Default"/>
              <w:widowControl/>
              <w:spacing w:lineRule="exact" w:line="240" w:before="0" w:after="0"/>
              <w:jc w:val="left"/>
              <w:rPr>
                <w:color w:val="auto"/>
              </w:rPr>
            </w:pPr>
            <w:r>
              <w:rPr>
                <w:rFonts w:eastAsia="Calibri"/>
                <w:color w:val="auto"/>
                <w:kern w:val="0"/>
                <w:lang w:val="ru-RU" w:eastAsia="en-US" w:bidi="ar-SA"/>
              </w:rPr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color w:val="auto"/>
              </w:rPr>
            </w:pPr>
            <w:r>
              <w:rPr>
                <w:rFonts w:eastAsia="Calibri"/>
                <w:b/>
                <w:bCs/>
                <w:color w:val="auto"/>
                <w:kern w:val="0"/>
                <w:lang w:val="ru-RU" w:eastAsia="en-US" w:bidi="ar-SA"/>
              </w:rPr>
              <w:t>Ожидаемые конечные результаты реализации программы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/>
              <w:spacing w:lineRule="auto" w:line="240" w:before="0" w:after="15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Повышение методического уровня и компетенций педагогов.</w:t>
            </w:r>
          </w:p>
          <w:p>
            <w:pPr>
              <w:pStyle w:val="Normal"/>
              <w:widowControl/>
              <w:spacing w:lineRule="auto" w:line="240" w:before="0" w:after="15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Повышение качества образования обучающихся.</w:t>
            </w:r>
          </w:p>
          <w:p>
            <w:pPr>
              <w:pStyle w:val="Normal"/>
              <w:widowControl/>
              <w:spacing w:lineRule="auto" w:line="240" w:before="0" w:after="15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Уменьшение доли обучающихся с низкой учебной мотивацией</w:t>
            </w:r>
          </w:p>
          <w:p>
            <w:pPr>
              <w:pStyle w:val="Normal"/>
              <w:widowControl/>
              <w:spacing w:lineRule="auto" w:line="240" w:before="0" w:after="15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Уменьшение доли обучающихся с рисками учебной неуспешности</w:t>
            </w:r>
          </w:p>
          <w:p>
            <w:pPr>
              <w:pStyle w:val="Default"/>
              <w:widowControl/>
              <w:spacing w:lineRule="exact" w:line="240" w:before="0" w:after="0"/>
              <w:jc w:val="left"/>
              <w:rPr>
                <w:color w:val="auto"/>
              </w:rPr>
            </w:pPr>
            <w:r>
              <w:rPr>
                <w:rFonts w:eastAsia="Times New Roman"/>
                <w:color w:val="auto"/>
                <w:kern w:val="0"/>
                <w:lang w:val="ru-RU" w:eastAsia="ru-RU" w:bidi="ar-SA"/>
              </w:rPr>
              <w:t>Увеличение процента вовлечения родителей в жизнь школы, её управления.</w:t>
            </w:r>
          </w:p>
          <w:p>
            <w:pPr>
              <w:pStyle w:val="Default"/>
              <w:widowControl/>
              <w:spacing w:lineRule="exact" w:line="240" w:before="0" w:after="0"/>
              <w:jc w:val="left"/>
              <w:rPr>
                <w:color w:val="auto"/>
              </w:rPr>
            </w:pPr>
            <w:r>
              <w:rPr>
                <w:rFonts w:eastAsia="Calibri"/>
                <w:color w:val="auto"/>
                <w:kern w:val="0"/>
                <w:lang w:val="ru-RU" w:eastAsia="en-US" w:bidi="ar-SA"/>
              </w:rPr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color w:val="auto"/>
              </w:rPr>
            </w:pPr>
            <w:r>
              <w:rPr>
                <w:rFonts w:eastAsia="Calibri"/>
                <w:b/>
                <w:bCs/>
                <w:color w:val="auto"/>
                <w:kern w:val="0"/>
                <w:lang w:val="ru-RU" w:eastAsia="en-US" w:bidi="ar-SA"/>
              </w:rPr>
              <w:t>Исполнители</w:t>
            </w:r>
          </w:p>
        </w:tc>
        <w:tc>
          <w:tcPr>
            <w:tcW w:w="4785" w:type="dxa"/>
            <w:tcBorders/>
          </w:tcPr>
          <w:p>
            <w:pPr>
              <w:pStyle w:val="Default"/>
              <w:widowControl/>
              <w:spacing w:lineRule="exact" w:line="240" w:before="0" w:after="0"/>
              <w:jc w:val="left"/>
              <w:rPr>
                <w:iCs/>
                <w:color w:val="auto"/>
              </w:rPr>
            </w:pPr>
            <w:r>
              <w:rPr>
                <w:rFonts w:eastAsia="Times New Roman"/>
                <w:color w:val="auto"/>
                <w:kern w:val="0"/>
                <w:lang w:val="ru-RU" w:eastAsia="ru-RU" w:bidi="ar-SA"/>
              </w:rPr>
              <w:t>Администрация, коллектив школы, Управляющий совет</w:t>
            </w:r>
          </w:p>
          <w:p>
            <w:pPr>
              <w:pStyle w:val="Default"/>
              <w:widowControl/>
              <w:spacing w:lineRule="exact" w:line="240" w:before="0" w:after="0"/>
              <w:jc w:val="left"/>
              <w:rPr>
                <w:color w:val="auto"/>
              </w:rPr>
            </w:pPr>
            <w:r>
              <w:rPr>
                <w:rFonts w:eastAsia="Calibri"/>
                <w:color w:val="auto"/>
                <w:kern w:val="0"/>
                <w:lang w:val="ru-RU" w:eastAsia="en-US" w:bidi="ar-SA"/>
              </w:rPr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color w:val="auto"/>
              </w:rPr>
            </w:pPr>
            <w:r>
              <w:rPr>
                <w:rFonts w:eastAsia="Calibri"/>
                <w:b/>
                <w:bCs/>
                <w:color w:val="auto"/>
                <w:kern w:val="0"/>
                <w:lang w:val="ru-RU" w:eastAsia="en-US" w:bidi="ar-SA"/>
              </w:rPr>
              <w:t>Порядок управления реализацией программы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/>
              <w:spacing w:lineRule="auto" w:line="240" w:before="0" w:after="15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Управление работой по программе развития и оценка эффективности ее реализации осуществляется администрацией школы, педагогическим советом, представителями родительской общественности.</w:t>
            </w:r>
          </w:p>
          <w:p>
            <w:pPr>
              <w:pStyle w:val="Default"/>
              <w:widowControl/>
              <w:spacing w:lineRule="exact" w:line="240" w:before="0" w:after="0"/>
              <w:jc w:val="lef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val="ru-RU" w:eastAsia="ru-RU" w:bidi="ar-SA"/>
              </w:rPr>
              <w:t>По мере необходимости будет производиться корректировка программы.</w:t>
            </w:r>
          </w:p>
          <w:p>
            <w:pPr>
              <w:pStyle w:val="Default"/>
              <w:widowControl/>
              <w:spacing w:lineRule="exact" w:line="240" w:before="0" w:after="0"/>
              <w:jc w:val="left"/>
              <w:rPr>
                <w:color w:val="auto"/>
              </w:rPr>
            </w:pPr>
            <w:r>
              <w:rPr>
                <w:rFonts w:eastAsia="Calibri"/>
                <w:color w:val="auto"/>
                <w:kern w:val="0"/>
                <w:lang w:val="ru-RU" w:eastAsia="en-US" w:bidi="ar-SA"/>
              </w:rPr>
            </w:r>
          </w:p>
        </w:tc>
      </w:tr>
    </w:tbl>
    <w:p>
      <w:pPr>
        <w:sectPr>
          <w:type w:val="nextPage"/>
          <w:pgSz w:w="11906" w:h="16838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Default"/>
        <w:rPr>
          <w:b/>
          <w:b/>
          <w:bCs/>
          <w:color w:val="auto"/>
          <w:sz w:val="28"/>
          <w:szCs w:val="23"/>
        </w:rPr>
      </w:pPr>
      <w:r>
        <w:rPr>
          <w:b/>
          <w:bCs/>
          <w:color w:val="auto"/>
          <w:sz w:val="28"/>
          <w:szCs w:val="23"/>
        </w:rPr>
        <w:t>2. Мероприятия среднесрочной программы и направления, обеспечивающие реализацию ее задач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Arial" w:hAnsi="Arial" w:eastAsia="Times New Roman" w:cs="Arial"/>
          <w:b/>
          <w:b/>
          <w:bCs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1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Основное содержание программы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Цель образовательной организации заключается в создании условий для обеспечения доступности качественного образования и возникновения положительной динамики образовательных результатов школы посредством деятельности всех участников образовательных отношений.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Для достижения поставленной цели необходимо решить следующие задачи: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1. Повышение компетентности и методического мастерства педагогов;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2. Повышение эффективности управления образовательной деятельностью.</w:t>
      </w:r>
    </w:p>
    <w:p>
      <w:pPr>
        <w:pStyle w:val="Default"/>
        <w:rPr>
          <w:color w:val="auto"/>
          <w:sz w:val="28"/>
          <w:szCs w:val="23"/>
        </w:rPr>
      </w:pPr>
      <w:r>
        <w:rPr>
          <w:color w:val="auto"/>
          <w:sz w:val="28"/>
          <w:szCs w:val="23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  <w:i/>
          <w:i/>
          <w:sz w:val="24"/>
          <w:szCs w:val="23"/>
        </w:rPr>
      </w:pPr>
      <w:r>
        <w:rPr>
          <w:rFonts w:cs="Times New Roman" w:ascii="Times New Roman" w:hAnsi="Times New Roman"/>
          <w:i/>
          <w:sz w:val="24"/>
          <w:szCs w:val="23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  <w:i/>
          <w:i/>
          <w:color w:val="FF0000"/>
          <w:sz w:val="24"/>
          <w:szCs w:val="23"/>
        </w:rPr>
      </w:pPr>
      <w:r>
        <w:rPr>
          <w:rFonts w:cs="Times New Roman" w:ascii="Times New Roman" w:hAnsi="Times New Roman"/>
          <w:i/>
          <w:color w:val="FF0000"/>
          <w:sz w:val="24"/>
          <w:szCs w:val="23"/>
        </w:rPr>
      </w:r>
    </w:p>
    <w:tbl>
      <w:tblPr>
        <w:tblW w:w="14565" w:type="dxa"/>
        <w:jc w:val="left"/>
        <w:tblInd w:w="10" w:type="dxa"/>
        <w:tblLayout w:type="fixed"/>
        <w:tblCellMar>
          <w:top w:w="0" w:type="dxa"/>
          <w:left w:w="115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1817"/>
        <w:gridCol w:w="3025"/>
        <w:gridCol w:w="2740"/>
        <w:gridCol w:w="2058"/>
        <w:gridCol w:w="1292"/>
        <w:gridCol w:w="1816"/>
        <w:gridCol w:w="1816"/>
      </w:tblGrid>
      <w:tr>
        <w:trPr/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lang w:eastAsia="ru-RU"/>
              </w:rPr>
              <w:t>Направление</w:t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lang w:eastAsia="ru-RU"/>
              </w:rPr>
              <w:t>в соответствии с риском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lang w:eastAsia="ru-RU"/>
              </w:rPr>
              <w:t>Задача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lang w:eastAsia="ru-RU"/>
              </w:rPr>
              <w:t>Мероприятие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lang w:eastAsia="ru-RU"/>
              </w:rPr>
              <w:t>Показатель реализации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lang w:eastAsia="ru-RU"/>
              </w:rPr>
              <w:t>Сроки реализа-ции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lang w:eastAsia="ru-RU"/>
              </w:rPr>
              <w:t>Ответственные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lang w:eastAsia="ru-RU"/>
              </w:rPr>
              <w:t>Участники</w:t>
            </w:r>
          </w:p>
        </w:tc>
      </w:tr>
      <w:tr>
        <w:trPr/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Все риски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Выявление ключевых проблем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Анкетирование участников образовательных отношений (учителя, учащиеся и родители 6 и 9 классов, директор)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Показатели рисков: низкий, средний. высокий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До 15.01.22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Директор, классные руководители 6, 9 классов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Учащиеся, родители, учителя 6,9 классов, директор</w:t>
            </w:r>
          </w:p>
        </w:tc>
      </w:tr>
      <w:tr>
        <w:trPr/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Недостаточная предметная и методическая компетентность педагогических работников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Анализ ситуации по объективности оценки учебных достижений по результатам ВПР 2021г.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Заседание МС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Результаты ВПР: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% соответствия оценки за год и за работу,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% «2» за работу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19.01.22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Зам. директора по УВР председатель МС, руководители ШМО.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Педагогический коллектив, учащиеся 5-7 классов</w:t>
            </w:r>
          </w:p>
        </w:tc>
      </w:tr>
      <w:tr>
        <w:trPr/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Низкая учебная мотивация обучающихся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Выявление причины низкой учебной мотивации школьников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Анкетирование участников образовательных отношений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Доля обучающихся с низкой учебной мотивацией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16.02.22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Зам. директора по УВР, ВР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Учащиеся и учителя 5,7 классов</w:t>
            </w:r>
          </w:p>
        </w:tc>
      </w:tr>
      <w:tr>
        <w:trPr/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Все риски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Разработка Дорожной карты ШНОР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Заседание творческой группы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Дорожная карта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До 10.02.22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Зам. директора по УВР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Руководители ШМО, администрация</w:t>
            </w:r>
          </w:p>
        </w:tc>
      </w:tr>
      <w:tr>
        <w:trPr/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Определение рисков для нашей школы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Знакомство с куратором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Встреча с региональным куратором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Количество выбранных рисков для нашей школы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10.03.22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Директор, зам.директора по УВР, куратор</w:t>
            </w:r>
          </w:p>
        </w:tc>
      </w:tr>
      <w:tr>
        <w:trPr/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Недостаточная предметная и методическая компетентность педагогических работников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Методические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вебинары и семинары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Участие в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научно-методических вебинарах, темами  которых будут предлагаемые Методикой адресной поддержки педагогические технологии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Доля педагогов, принявших участие в семинарах, вебинарах и использующих современные технологии в своей деятельности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10.03 - 25.12.22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Зам. директора по УВР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Педагогический коллектив</w:t>
            </w:r>
          </w:p>
        </w:tc>
      </w:tr>
      <w:tr>
        <w:trPr/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Низкий уровень вовлеченности родителей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Вовлечённость родителей в образовательную деятельность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Родительские собрания, образовательные события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Количество совместных образовательных событий, % участия родителей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18.03.22- 25.12.22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Зам. директора по ВР, классные руководители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Администрация, классные руководители, родители 1-11 классов</w:t>
            </w:r>
          </w:p>
        </w:tc>
      </w:tr>
      <w:tr>
        <w:trPr/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Низкая учебная мотивация обучающихся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Выявить ведущие учебные мотивы,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оценить охват обучающихся 5-7 классов внеурочной деятельностью по направлениям,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выявить предпочтения в части курсов внеурочной деятельности.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Скорректировать/разработать программы курсов внеурочной деятельности в соответствии с выявленными предпочтениями.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Диагностика уровня учебной мотивации у обучающихся 5-7 классов.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Анкетирование обучающихся 5-7 классов и их родителей (законных представителей)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Корректировка/разработка программ курсов внеурочной деятельности в соответствии с выявленными предпочтениями.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Количество направлений внеурочной деятельности, количество программ, % обучающихся, занятых во внеурочной деятельности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Октябрь 2022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Зам. директора по ВР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Обучающиеся 5-7 кла., клас. руководители, педагог-психолог, учителя-предметники, администрация</w:t>
            </w:r>
          </w:p>
        </w:tc>
      </w:tr>
      <w:tr>
        <w:trPr/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Высокая доля обучающихся с рисками учебной неуспешности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Проанализировать работу педагогов с обучающимися, имеющими трудности в обучении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Заседания ШМО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Анализ и план работы с обучающимися с рисками учебной неуспешности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Количество учителей, имеющих индивидуальные программы для обучающихся с рисками учебной неуспешности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19.03.22-01.04.22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Зам. директора по УВР Руководители ШМО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Педагогический коллектив</w:t>
            </w:r>
          </w:p>
        </w:tc>
      </w:tr>
      <w:tr>
        <w:trPr/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1.Недостаточная предметная и методическая компетентность педагогических работников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 Низкая учебная мотивация обучающихся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3.Высокая доля обучающихся с рисками учебной неуспешности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4. Низкий уровень вовлеченности родителей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Разработка Концепции развития школы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Заседание творческой группы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Концепция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15.03.-20.03.2022.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Зам. директора по УВР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Творческие группы учителей</w:t>
            </w:r>
          </w:p>
        </w:tc>
      </w:tr>
      <w:tr>
        <w:trPr/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Недостаточная предметная и методическая компетентность педагогических работников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Профессиональное взаимодействие учителей, классных руководителей, педагога-психолога и администрации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Педсовет, тестирование педагогических работников на владение компетенциями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Уровень учителей , владеющих теми или иными компетенциями: низкий, средний, высокий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22.03.22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Директор, зам. директора по УВР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Педагогический коллектив</w:t>
            </w:r>
          </w:p>
        </w:tc>
      </w:tr>
      <w:tr>
        <w:trPr/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Высокая доля обучающихся с рисками учебной неуспешности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ВПР (4-8 классы), контрольные срезы (1-3, 10), ГИА (9,11)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Оценка образовательных результатов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ВПР (4-8 классы), контрольные срезы (1-3, 10), ГИА (9,11)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Результат независимой оценки: % неуспевающих учащихся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Апрель –июнь 2022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Администрация учителя-предметники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Учащиеся 4-8 классов, учителя-предметники</w:t>
            </w:r>
          </w:p>
        </w:tc>
      </w:tr>
      <w:tr>
        <w:trPr/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Недостаточная предметная и методическая компетентность педагогических работников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Выявить % успешности учителей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Прохождение тестирования и курсовой подготовки на сайте « Я –учитель»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% успешности учителей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Апрель 2022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Зам. директора по УВР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Педагогический коллектив</w:t>
            </w:r>
          </w:p>
        </w:tc>
      </w:tr>
      <w:tr>
        <w:trPr/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Недостаточная предметная и методическая компетентность педагогических работников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Организация учебно-исследовательской и проектной деятельностей с учащимися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Теоретический семинар педагогических работников, организация учебной деятельности, предметные декады, открытые уроки, мастер-классы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% учителей, применяющих на практике учебно-исследовательскую и проектную деятельности, количество учителей, давших открытые уроки. Количество проведённых мастер-классов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20.04.22-25.12.22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Администрация, куратор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Педагогический коллектив</w:t>
            </w:r>
          </w:p>
        </w:tc>
      </w:tr>
      <w:tr>
        <w:trPr/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1.Недостаточная предметная и методическая компетентность педагогических работников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 Низкая учебная мотивация обучающихся.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3.Высокая доля обучающихся с рисками учебной неуспешности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4. Низкий уровень вовлеченности родителей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Подтверждение куратором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Размещение концептуальных документов на ФИОКО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Концепция  ШНОР, подпрограммы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До 30.04.22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До 30 мая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Зам. директора по УВР, руководители творческих групп, куратор,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Руководители творческих групп, зам. директора по УВР, куратор</w:t>
            </w:r>
          </w:p>
        </w:tc>
      </w:tr>
      <w:tr>
        <w:trPr/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Все 4 риска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Анализ данных для первичного мониторинга наступления позитивных изменений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Мониторинг 1 этап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Размещение данных для первичного мониторинга наступления позитивных изменений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Документы для мониторинга, подтвержденные куратором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До 30.05.22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Зам. директора по УВР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Зам. директора по УВР, председатель МС, руководители ШМО</w:t>
            </w:r>
          </w:p>
        </w:tc>
      </w:tr>
      <w:tr>
        <w:trPr/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Все 4 риска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Анализ данных для мониторинга 2 этапа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Мониторинг 2 этап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Размещение данных для второго мониторинга в ИС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Документы для мониторинга, подтвержденные куратором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До 01.11.22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Зам. директора по УВР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Зам. директора по УВР, руководители ШМО</w:t>
            </w:r>
          </w:p>
        </w:tc>
      </w:tr>
      <w:tr>
        <w:trPr/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Все 4 риска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Рефлексия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Экспертиза документов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Результаты выборочной экспертизы документов школ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01.12.22- 25.12.22.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Муниципальный координатор или куратор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Муниципальный координатор или куратор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Все 4 риска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Подведение итогов проекта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Заседание МС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План на 2023 год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25.12.22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Директор, куратор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Зам. директора по УВР, председатель МС, руководители ШМО, куратор</w:t>
            </w:r>
          </w:p>
        </w:tc>
      </w:tr>
    </w:tbl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b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3. Механизм реализации программы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Руководителем программы является руководитель ОО, который несет персональную ответственность за ее реализацию, конечные результаты, целевое и эффективное использование выделяемых на выполнение программы финансовых средств (финансовый раздел программы опционален для участников проекта), а также определяет формы и методы управления реализацией программы.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В ходе выполнения программы допускается уточнение целевых показателей и расходов на ее реализацию, совершенствование механизма реализации программы.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Пример: финансирование выполнения программы осуществляется за счёт бюджетных средств, выделяемых ОО.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br/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  <w:i/>
          <w:i/>
          <w:color w:val="FF0000"/>
          <w:sz w:val="24"/>
          <w:szCs w:val="23"/>
        </w:rPr>
      </w:pPr>
      <w:r>
        <w:rPr>
          <w:rFonts w:cs="Times New Roman" w:ascii="Times New Roman" w:hAnsi="Times New Roman"/>
          <w:i/>
          <w:color w:val="FF0000"/>
          <w:sz w:val="24"/>
          <w:szCs w:val="23"/>
        </w:rPr>
      </w:r>
    </w:p>
    <w:p>
      <w:pPr>
        <w:pStyle w:val="Normal"/>
        <w:spacing w:lineRule="auto" w:line="240" w:before="0" w:after="0"/>
        <w:rPr>
          <w:color w:val="FF0000"/>
          <w:sz w:val="23"/>
          <w:szCs w:val="23"/>
        </w:rPr>
      </w:pPr>
      <w:r>
        <w:rPr/>
      </w:r>
      <w:bookmarkStart w:id="0" w:name="_GoBack"/>
      <w:bookmarkStart w:id="1" w:name="_GoBack"/>
      <w:bookmarkEnd w:id="1"/>
    </w:p>
    <w:sectPr>
      <w:type w:val="nextPage"/>
      <w:pgSz w:orient="landscape" w:w="16838" w:h="11906"/>
      <w:pgMar w:left="1134" w:right="1134" w:gutter="0" w:header="0" w:top="1134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6c3e3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995f8a"/>
    <w:rPr>
      <w:rFonts w:ascii="Tahoma" w:hAnsi="Tahoma" w:cs="Tahoma"/>
      <w:sz w:val="16"/>
      <w:szCs w:val="16"/>
    </w:rPr>
  </w:style>
  <w:style w:type="character" w:styleId="Useraccountsubname" w:customStyle="1">
    <w:name w:val="user-account__subname"/>
    <w:basedOn w:val="DefaultParagraphFont"/>
    <w:qFormat/>
    <w:rsid w:val="006b33ec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6c3e32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1f46a4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995f8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c3e3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Application>LibreOffice/7.2.2.2$Windows_X86_64 LibreOffice_project/02b2acce88a210515b4a5bb2e46cbfb63fe97d56</Application>
  <AppVersion>15.0000</AppVersion>
  <Pages>9</Pages>
  <Words>1307</Words>
  <Characters>10144</Characters>
  <CharactersWithSpaces>11768</CharactersWithSpaces>
  <Paragraphs>228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2021-04-06T11:08:00Z</dcterms:created>
  <dc:creator>Ольга О.С. Сергеевна</dc:creator>
  <dc:description/>
  <dc:language>ru-RU</dc:language>
  <cp:lastModifiedBy/>
  <cp:lastPrinted>2021-04-07T11:58:00Z</cp:lastPrinted>
  <dcterms:modified xsi:type="dcterms:W3CDTF">2022-06-20T09:36:30Z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