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423" w:hanging="0"/>
        <w:jc w:val="center"/>
        <w:rPr>
          <w:b/>
          <w:b/>
        </w:rPr>
      </w:pPr>
      <w:r>
        <w:rPr>
          <w:b/>
        </w:rPr>
        <w:t xml:space="preserve">АДМИНИСТРАЦИЯ  ЖИРНОВСКОГО  МУНИЦИПАЛЬНОГО РАЙОНА  </w:t>
      </w:r>
    </w:p>
    <w:p>
      <w:pPr>
        <w:pStyle w:val="NoSpacing"/>
        <w:tabs>
          <w:tab w:val="clear" w:pos="708"/>
          <w:tab w:val="left" w:pos="1950" w:leader="none"/>
          <w:tab w:val="center" w:pos="4677" w:leader="none"/>
        </w:tabs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>ВОЛГОГРАДСКОЙ  ОБЛАСТИ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ОТДЕЛ ПО  ОБРАЗОВАНИЮ</w:t>
      </w:r>
    </w:p>
    <w:p>
      <w:pPr>
        <w:pStyle w:val="Normal"/>
        <w:jc w:val="center"/>
        <w:rPr/>
      </w:pPr>
      <w:r>
        <w:rPr/>
        <w:t>З.Космодемьянской ул., д. 1, г. Жирновск,  Волгоградская  область, 403791.  Тел. (84454)5-43-26. Факс (84454) 5-57-46</w:t>
      </w:r>
    </w:p>
    <w:p>
      <w:pPr>
        <w:pStyle w:val="Normal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bCs/>
          <w:lang w:val="en-US"/>
        </w:rPr>
        <w:t>edu</w:t>
      </w:r>
      <w:r>
        <w:rPr>
          <w:bCs/>
        </w:rPr>
        <w:t>_</w:t>
      </w:r>
      <w:r>
        <w:rPr>
          <w:bCs/>
          <w:lang w:val="en-US"/>
        </w:rPr>
        <w:t>zhirn</w:t>
      </w:r>
      <w:r>
        <w:rPr>
          <w:bCs/>
        </w:rPr>
        <w:t>@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/>
      </w:pPr>
      <w:r>
        <w:rPr/>
        <w:t>ОКПО80200184, ОГРН 1073453000796, ИНН/КПП 3407011107/340701001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-28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.2021 г. № </w:t>
            </w:r>
          </w:p>
          <w:p>
            <w:pPr>
              <w:pStyle w:val="Normal"/>
              <w:ind w:left="-28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  <w:tab/>
              <w:tab/>
              <w:t xml:space="preserve">на </w:t>
            </w:r>
            <w:r>
              <w:rPr>
                <w:sz w:val="28"/>
                <w:szCs w:val="28"/>
              </w:rPr>
              <w:t xml:space="preserve">№ 72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.2021      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Первому заместителю председателя комитета   образования, науки   и молодежной политики                 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области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sz w:val="28"/>
              </w:rPr>
              <w:t>Е.Г. Логойдо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Отдел по образованию администрации Жирновского муниципального района Волгоградской области  направляет </w:t>
      </w:r>
      <w:r>
        <w:rPr>
          <w:color w:val="000000"/>
          <w:sz w:val="28"/>
          <w:szCs w:val="28"/>
          <w:lang w:bidi="ru-RU"/>
        </w:rPr>
        <w:t xml:space="preserve">информацию  </w:t>
      </w:r>
      <w:r>
        <w:rPr>
          <w:color w:val="000000"/>
          <w:sz w:val="28"/>
          <w:szCs w:val="28"/>
          <w:lang w:bidi="ru-RU"/>
        </w:rPr>
        <w:t>о проведенных мероприятиях, направленных на совершенствование организационно-управленческих механизмов системы профессиональной организации и общественно полезной деятельности обучающихся</w:t>
      </w:r>
      <w:r>
        <w:rPr>
          <w:color w:val="000000"/>
          <w:sz w:val="28"/>
          <w:szCs w:val="28"/>
          <w:lang w:bidi="ru-RU"/>
        </w:rPr>
        <w:t>.</w:t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Приложение: на </w:t>
      </w:r>
      <w:r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 л. в эл. виде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образованию</w:t>
        <w:tab/>
        <w:t xml:space="preserve">                                          О.В.Олейникова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Фетисова С.Ф.,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8-84454-5-56-05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ind w:left="63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</w:t>
      </w:r>
    </w:p>
    <w:p>
      <w:pPr>
        <w:pStyle w:val="Normal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tbl>
      <w:tblPr>
        <w:tblW w:w="9585" w:type="dxa"/>
        <w:jc w:val="left"/>
        <w:tblInd w:w="136" w:type="dxa"/>
        <w:tblCellMar>
          <w:top w:w="55" w:type="dxa"/>
          <w:left w:w="101" w:type="dxa"/>
          <w:bottom w:w="0" w:type="dxa"/>
          <w:right w:w="101" w:type="dxa"/>
        </w:tblCellMar>
      </w:tblPr>
      <w:tblGrid>
        <w:gridCol w:w="4245"/>
        <w:gridCol w:w="5340"/>
      </w:tblGrid>
      <w:tr>
        <w:trPr>
          <w:trHeight w:val="765" w:hRule="atLeast"/>
        </w:trPr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2"/>
              <w:ind w:left="283" w:right="61" w:hanging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обеспечению учета достижений обучающихся общеобразовательных организаций (портфолио) в целях их дальнейшего профессионального самоопределения и </w:t>
            </w:r>
            <w:r>
              <w:rPr>
                <w:sz w:val="24"/>
                <w:lang w:val="ru-RU"/>
              </w:rPr>
              <w:t>ф</w:t>
            </w:r>
            <w:r>
              <w:rPr>
                <w:sz w:val="24"/>
              </w:rPr>
              <w:t>ормирования индивидуальной траектории развития.</w:t>
            </w:r>
          </w:p>
        </w:tc>
      </w:tr>
      <w:tr>
        <w:trPr>
          <w:trHeight w:val="766" w:hRule="atLeast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2"/>
              <w:ind w:left="5" w:right="5" w:firstLine="6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доля общеобразовательных организаций от общего числа  общеобразовательных организаций, организующих данную работу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uto" w:line="252" w:before="0" w:after="160"/>
              <w:ind w:left="0" w:hanging="0"/>
              <w:jc w:val="left"/>
              <w:rPr/>
            </w:pPr>
            <w:r>
              <w:rPr/>
              <w:t>100,00%</w:t>
            </w:r>
          </w:p>
        </w:tc>
      </w:tr>
      <w:tr>
        <w:trPr>
          <w:trHeight w:val="770" w:hRule="atLeast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2"/>
              <w:ind w:left="0" w:firstLine="696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доля общеобразовательных организаций от общего числа данной категории обучающихся</w:t>
            </w:r>
            <w:r>
              <w:rPr>
                <w:sz w:val="22"/>
              </w:rPr>
              <w:t>, имеющих портфолио в 2020 г.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uto" w:line="252" w:before="0" w:after="160"/>
              <w:ind w:left="0" w:hanging="0"/>
              <w:jc w:val="left"/>
              <w:rPr/>
            </w:pPr>
            <w:r>
              <w:rPr/>
              <w:t>100,00%</w:t>
            </w:r>
          </w:p>
        </w:tc>
      </w:tr>
      <w:tr>
        <w:trPr>
          <w:trHeight w:val="773" w:hRule="atLeast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2"/>
              <w:ind w:left="14" w:right="5" w:firstLine="691"/>
              <w:jc w:val="left"/>
              <w:rPr>
                <w:sz w:val="22"/>
              </w:rPr>
            </w:pPr>
            <w:r>
              <w:rPr>
                <w:sz w:val="22"/>
              </w:rPr>
              <w:t>- Механизм учета достижений обучающихся 9-11 классов   общеобразовательных организаций при их дальнейшем профессиональном самоопределении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pacing w:lineRule="auto" w:line="240" w:before="0" w:after="0"/>
              <w:ind w:left="183" w:firstLine="142"/>
              <w:contextualSpacing/>
              <w:jc w:val="both"/>
              <w:rPr/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дной </w:t>
            </w:r>
            <w:r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формой </w:t>
            </w:r>
            <w:r>
              <w:rPr>
                <w:rFonts w:ascii="Times New Roman" w:hAnsi="Times New Roman"/>
              </w:rPr>
              <w:t xml:space="preserve">учета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результатов личностных достижений обучающихся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является портфолио, которое используется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целях дальнейшего профессионального самоопределения и формирование индивидуальной траектории развития  Сбор документов и материалов для портфолио ведётся согласно локальн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 Портфолио.</w:t>
            </w:r>
          </w:p>
          <w:p>
            <w:pPr>
              <w:pStyle w:val="Normal"/>
              <w:ind w:left="32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учета  достижений  обучающихся  9 – 11 классов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при их дальнейшем профессиональном самоопределении. В  произвольной форме учащиеся пишут о себе сведения о родителях, интересы и увлечения, информацию о занятиях дополнительным образованием (кружки, секции). Заполняется в свободной форме, дополняется на классном часе в начале года. Ученик ежегодно проводит самоанализ собственных планов и итогов .Фиксируются успехи в проектной и исследовательской деятельности, оценки по предметам за учебный год, участие в школьных и районных предметных олимпиадах, указывается результат, участи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предметных мероприятиях и конкурсах с указанием результата. Заносятся сведения об участии в различных выставках, творческих конкурсах, указываются уровень и результат. Даётся информация об участии в различных спортивных мероприятиях, указывается уровень (школьный, муниципальный)</w:t>
            </w:r>
          </w:p>
          <w:p>
            <w:pPr>
              <w:pStyle w:val="Normal"/>
              <w:ind w:left="32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портфолио создает условия для работы  по новой системе оценивания. С помощью материалов, собранных в портфолио,</w:t>
            </w:r>
            <w:r>
              <w:rPr>
                <w:color w:val="333333"/>
                <w:sz w:val="24"/>
                <w:szCs w:val="24"/>
              </w:rPr>
              <w:t xml:space="preserve"> обучающийся может более точнее оценить свои успехи; более чётко спланировать своё дальнейшее обучение; более грамотно показать свои достижения. Портфолио может использоваться п</w:t>
            </w:r>
            <w:r>
              <w:rPr>
                <w:sz w:val="24"/>
                <w:szCs w:val="24"/>
              </w:rPr>
              <w:t>ри переходе в новую школу, при выборе профиля обучения в старших классах, при продолжении обучения  в Ссузах.</w:t>
            </w:r>
          </w:p>
          <w:p>
            <w:pPr>
              <w:pStyle w:val="Normal"/>
              <w:ind w:left="32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52" w:before="0" w:after="160"/>
              <w:ind w:left="4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стратегии взаимодействия ответственных педагогов за педагогическую поддержку самоопределения обучающихся с целью согласования и координации их деятельности;</w:t>
            </w:r>
          </w:p>
          <w:p>
            <w:pPr>
              <w:pStyle w:val="Normal"/>
              <w:snapToGrid w:val="false"/>
              <w:spacing w:lineRule="auto" w:line="252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</w:t>
            </w:r>
            <w:r>
              <w:rPr>
                <w:sz w:val="24"/>
                <w:szCs w:val="24"/>
              </w:rPr>
              <w:t>поддержание связей  ОО с социальными партнерами, влияющими на самоопределение обучающихся</w:t>
            </w:r>
          </w:p>
          <w:p>
            <w:pPr>
              <w:pStyle w:val="Normal"/>
              <w:snapToGrid w:val="false"/>
              <w:spacing w:lineRule="auto" w:line="252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</w:t>
            </w:r>
            <w:r>
              <w:rPr>
                <w:sz w:val="24"/>
                <w:szCs w:val="24"/>
              </w:rPr>
              <w:t>планирование работы педагогического коллектива по формированию готовности обучающихся к профессиональному самоопределению</w:t>
            </w:r>
          </w:p>
          <w:p>
            <w:pPr>
              <w:pStyle w:val="Normal"/>
              <w:snapToGrid w:val="false"/>
              <w:spacing w:lineRule="auto" w:line="252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</w:t>
            </w:r>
            <w:r>
              <w:rPr>
                <w:sz w:val="24"/>
                <w:szCs w:val="24"/>
              </w:rPr>
              <w:t>консультации педагогов-предметников, классных руководителей по организации системы учебно-воспитательной работы, направленной на самоопределение обучающихся: профпросвещение, профконсультирование;</w:t>
            </w:r>
          </w:p>
          <w:p>
            <w:pPr>
              <w:pStyle w:val="Normal"/>
              <w:snapToGrid w:val="false"/>
              <w:spacing w:lineRule="auto" w:line="252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</w:t>
            </w:r>
            <w:r>
              <w:rPr>
                <w:sz w:val="24"/>
                <w:szCs w:val="24"/>
              </w:rPr>
              <w:t>анкетирование, профдиагностика</w:t>
            </w:r>
          </w:p>
          <w:p>
            <w:pPr>
              <w:pStyle w:val="Normal"/>
              <w:snapToGrid w:val="false"/>
              <w:spacing w:lineRule="auto" w:line="252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</w:t>
            </w:r>
            <w:r>
              <w:rPr>
                <w:sz w:val="24"/>
                <w:szCs w:val="24"/>
              </w:rPr>
              <w:t>организация летней трудовой занятости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52" w:beforeAutospacing="0" w:before="0" w:afterAutospacing="0" w:after="160"/>
              <w:ind w:left="183" w:hanging="0"/>
              <w:jc w:val="both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• </w:t>
            </w:r>
            <w:r>
              <w:rPr>
                <w:color w:val="212121"/>
                <w:sz w:val="24"/>
                <w:szCs w:val="24"/>
              </w:rPr>
              <w:t>организация участия одаренных детей в предметных олимпиадах разного уровня и конкурсах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75842"/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character" w:styleId="Style15">
    <w:name w:val="Интернет-ссылка"/>
    <w:basedOn w:val="DefaultParagraphFont"/>
    <w:rsid w:val="00e75842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rsid w:val="00e75842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/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6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Application>LibreOffice/6.4.5.2$Windows_X86_64 LibreOffice_project/a726b36747cf2001e06b58ad5db1aa3a9a1872d6</Application>
  <Pages>3</Pages>
  <Words>431</Words>
  <Characters>3370</Characters>
  <CharactersWithSpaces>4161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2015-02-06T12:03:00Z</dcterms:created>
  <dc:creator>Пользователь</dc:creator>
  <dc:description/>
  <dc:language>ru-RU</dc:language>
  <cp:lastModifiedBy/>
  <cp:lastPrinted>2021-02-06T12:47:37Z</cp:lastPrinted>
  <dcterms:modified xsi:type="dcterms:W3CDTF">2021-02-06T13:34:17Z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