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95" w:rsidRDefault="00AA2E95" w:rsidP="00AA2E95">
      <w:pPr>
        <w:pStyle w:val="TableParagraph"/>
        <w:numPr>
          <w:ilvl w:val="0"/>
          <w:numId w:val="1"/>
        </w:numPr>
        <w:tabs>
          <w:tab w:val="left" w:pos="2019"/>
        </w:tabs>
        <w:spacing w:line="276" w:lineRule="auto"/>
        <w:ind w:left="142" w:right="141" w:hanging="426"/>
        <w:jc w:val="both"/>
        <w:rPr>
          <w:sz w:val="24"/>
          <w:szCs w:val="24"/>
        </w:rPr>
      </w:pPr>
      <w:r w:rsidRPr="00B561C7">
        <w:rPr>
          <w:sz w:val="24"/>
          <w:szCs w:val="24"/>
        </w:rPr>
        <w:t xml:space="preserve">Совершенствование </w:t>
      </w:r>
      <w:r w:rsidRPr="00B561C7">
        <w:rPr>
          <w:spacing w:val="1"/>
          <w:sz w:val="24"/>
          <w:szCs w:val="24"/>
        </w:rPr>
        <w:t xml:space="preserve">системы развития </w:t>
      </w:r>
      <w:r w:rsidRPr="00B561C7">
        <w:rPr>
          <w:sz w:val="24"/>
          <w:szCs w:val="24"/>
        </w:rPr>
        <w:t>способностей</w:t>
      </w:r>
      <w:r>
        <w:rPr>
          <w:sz w:val="24"/>
          <w:szCs w:val="24"/>
        </w:rPr>
        <w:t xml:space="preserve"> </w:t>
      </w:r>
      <w:r w:rsidRPr="00B561C7">
        <w:rPr>
          <w:sz w:val="24"/>
          <w:szCs w:val="24"/>
        </w:rPr>
        <w:t>и талантов обучающихся, расширение возможностей для</w:t>
      </w:r>
      <w:r>
        <w:rPr>
          <w:sz w:val="24"/>
          <w:szCs w:val="24"/>
        </w:rPr>
        <w:t xml:space="preserve"> </w:t>
      </w:r>
      <w:r w:rsidRPr="00B561C7">
        <w:rPr>
          <w:sz w:val="24"/>
          <w:szCs w:val="24"/>
        </w:rPr>
        <w:t>успешной</w:t>
      </w:r>
      <w:r>
        <w:rPr>
          <w:sz w:val="24"/>
          <w:szCs w:val="24"/>
        </w:rPr>
        <w:t xml:space="preserve"> </w:t>
      </w:r>
      <w:r w:rsidRPr="00B561C7">
        <w:rPr>
          <w:sz w:val="24"/>
          <w:szCs w:val="24"/>
        </w:rPr>
        <w:t>самореализации.</w:t>
      </w:r>
    </w:p>
    <w:p w:rsidR="00AA2E95" w:rsidRPr="00B561C7" w:rsidRDefault="00AA2E95" w:rsidP="00AA2E95">
      <w:pPr>
        <w:pStyle w:val="TableParagraph"/>
        <w:numPr>
          <w:ilvl w:val="0"/>
          <w:numId w:val="1"/>
        </w:numPr>
        <w:tabs>
          <w:tab w:val="left" w:pos="2019"/>
        </w:tabs>
        <w:spacing w:line="276" w:lineRule="auto"/>
        <w:ind w:left="142" w:right="141" w:hanging="426"/>
        <w:jc w:val="both"/>
        <w:rPr>
          <w:sz w:val="24"/>
          <w:szCs w:val="24"/>
        </w:rPr>
      </w:pPr>
    </w:p>
    <w:p w:rsidR="00AA2E95" w:rsidRPr="00A1447C" w:rsidRDefault="00AA2E95" w:rsidP="00AA2E95">
      <w:pPr>
        <w:pStyle w:val="a3"/>
        <w:tabs>
          <w:tab w:val="left" w:pos="284"/>
        </w:tabs>
        <w:spacing w:line="276" w:lineRule="auto"/>
        <w:ind w:right="102"/>
        <w:jc w:val="both"/>
        <w:rPr>
          <w:lang w:val="ru-RU"/>
        </w:rPr>
      </w:pPr>
      <w:r w:rsidRPr="00DB41B8">
        <w:rPr>
          <w:lang w:val="ru-RU"/>
        </w:rPr>
        <w:t xml:space="preserve"> </w:t>
      </w:r>
      <w:r w:rsidRPr="00DB41B8">
        <w:rPr>
          <w:b/>
          <w:lang w:val="ru-RU"/>
        </w:rPr>
        <w:t>Примерный формат проекта</w:t>
      </w:r>
    </w:p>
    <w:tbl>
      <w:tblPr>
        <w:tblW w:w="5237" w:type="pct"/>
        <w:tblInd w:w="-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392"/>
        <w:gridCol w:w="768"/>
        <w:gridCol w:w="2242"/>
        <w:gridCol w:w="2257"/>
        <w:gridCol w:w="18"/>
      </w:tblGrid>
      <w:tr w:rsidR="00AA2E95" w:rsidRPr="00DB41B8" w:rsidTr="00186AA9">
        <w:trPr>
          <w:trHeight w:val="44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Информационная карта проекта</w:t>
            </w:r>
          </w:p>
        </w:tc>
      </w:tr>
      <w:tr w:rsidR="00AA2E95" w:rsidRPr="00DB41B8" w:rsidTr="00186AA9">
        <w:trPr>
          <w:trHeight w:val="44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AA2E95" w:rsidRPr="00DB41B8" w:rsidRDefault="00AA2E95" w:rsidP="00583D1F">
            <w:pPr>
              <w:ind w:left="6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ПРОЕКТ: (полное название проекта) </w:t>
            </w:r>
            <w:r w:rsidR="00861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Комплексно-целевая программа развития одарённых детей «Созвездие талантов» на 2021-2025 </w:t>
            </w:r>
            <w:proofErr w:type="spellStart"/>
            <w:r w:rsidR="00861AF2">
              <w:rPr>
                <w:rFonts w:ascii="Times New Roman" w:hAnsi="Times New Roman"/>
                <w:b/>
                <w:bCs/>
                <w:sz w:val="20"/>
                <w:szCs w:val="20"/>
              </w:rPr>
              <w:t>г.г</w:t>
            </w:r>
            <w:proofErr w:type="spellEnd"/>
            <w:r w:rsidR="00861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AA2E95" w:rsidRPr="00DB41B8" w:rsidTr="00186AA9">
        <w:trPr>
          <w:trHeight w:val="47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 развития</w:t>
            </w:r>
            <w:r w:rsidRPr="00DB41B8">
              <w:rPr>
                <w:rFonts w:ascii="Times New Roman" w:hAnsi="Times New Roman"/>
                <w:sz w:val="20"/>
                <w:szCs w:val="20"/>
              </w:rPr>
              <w:t>,</w:t>
            </w: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которой заявлен данный  проект</w:t>
            </w:r>
          </w:p>
        </w:tc>
      </w:tr>
      <w:tr w:rsidR="00AA2E95" w:rsidRPr="00DB41B8" w:rsidTr="00186AA9">
        <w:trPr>
          <w:trHeight w:val="895"/>
        </w:trPr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Актуальность, Цель проекта и краткое описание Замысла</w:t>
            </w:r>
          </w:p>
        </w:tc>
        <w:tc>
          <w:tcPr>
            <w:tcW w:w="387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861AF2" w:rsidRPr="00861AF2" w:rsidRDefault="00861AF2" w:rsidP="00861AF2">
            <w:pPr>
              <w:widowControl w:val="0"/>
              <w:autoSpaceDE w:val="0"/>
              <w:autoSpaceDN w:val="0"/>
              <w:spacing w:after="0" w:line="240" w:lineRule="auto"/>
              <w:ind w:left="111" w:right="9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парадигмы общественного развития и вхождение в информационно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техническое пространство нынешнего века сформировали новое поле образовательной деятельности России. Большое внимание на совершенствование всей системы образования в стране оказывает социальный заказ общества на творческую активную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ситуациях. Это находит свое отражение в возникновении образовательных учреждений нового типа, ориентированных на обучение и воспитание способных и одаренных детей. В рамках реализации этой программы на первый план выдвигается основная задача современного образовательного учреждения: организация сотрудничества педагогов, родителей, учащихся и социума, направленного на качественное становление личности ребенка, умеющей 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жить в гармонии с окружающим миром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Поэтому педагоги МБУДО 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«Жирновский ЦДТ» решили создать свою комплексно-целевую программу развития 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детей, чья 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способностей.</w:t>
            </w:r>
          </w:p>
          <w:p w:rsidR="00861AF2" w:rsidRPr="00861AF2" w:rsidRDefault="00861AF2" w:rsidP="00861AF2">
            <w:pPr>
              <w:widowControl w:val="0"/>
              <w:autoSpaceDE w:val="0"/>
              <w:autoSpaceDN w:val="0"/>
              <w:spacing w:after="0" w:line="240" w:lineRule="auto"/>
              <w:ind w:left="111" w:right="9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 познавательн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способностей. Педагоги МБУДО «Жирновский ЦДТ», работая по реализации дополнительных общеобразовательных общеразвивающих программ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включают индивидуальный и дифференцированный подходы, способствующие выявлению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развитию способностей детей, тем самым 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т определенные условия для развития и стимулирования способностей и одаренности обучающихся.</w:t>
            </w:r>
          </w:p>
          <w:p w:rsidR="00861AF2" w:rsidRPr="00711318" w:rsidRDefault="00861AF2" w:rsidP="00711318">
            <w:pPr>
              <w:widowControl w:val="0"/>
              <w:autoSpaceDE w:val="0"/>
              <w:autoSpaceDN w:val="0"/>
              <w:spacing w:after="0" w:line="240" w:lineRule="auto"/>
              <w:ind w:left="111" w:right="9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одар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нных детей «Созвездие талантов» составлена на основе «Программы 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УДО «Жирновский ЦДТ» на 20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21-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5г.г.» </w:t>
            </w:r>
            <w:r w:rsidR="00711318"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и «Программы развития воспитательной системы МБУДО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«Жирновский ЦДТ» на 20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.» и способствует выявлению, развитию и педагогической поддержке одар</w:t>
            </w:r>
            <w:r w:rsidR="00711318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и способных детей.</w:t>
            </w:r>
          </w:p>
          <w:p w:rsidR="00861AF2" w:rsidRPr="00861AF2" w:rsidRDefault="00861AF2" w:rsidP="00711318">
            <w:pPr>
              <w:widowControl w:val="0"/>
              <w:autoSpaceDE w:val="0"/>
              <w:autoSpaceDN w:val="0"/>
              <w:spacing w:after="0" w:line="240" w:lineRule="auto"/>
              <w:ind w:left="111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Цель программы: </w:t>
            </w:r>
            <w:r w:rsidRPr="00861AF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эффективной системы работы, развивающей и поддерживаемой одаренных и способных детей и обеспечивающей их личностные саморазвитие и самореализацию, самоопределение и социализацию.</w:t>
            </w:r>
          </w:p>
          <w:p w:rsidR="00711318" w:rsidRPr="00711318" w:rsidRDefault="00711318" w:rsidP="00711318">
            <w:pPr>
              <w:tabs>
                <w:tab w:val="left" w:pos="402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1318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</w:p>
          <w:p w:rsidR="00711318" w:rsidRPr="00711318" w:rsidRDefault="00711318" w:rsidP="00711318">
            <w:pPr>
              <w:tabs>
                <w:tab w:val="left" w:pos="402"/>
              </w:tabs>
              <w:spacing w:after="0" w:line="240" w:lineRule="auto"/>
              <w:ind w:right="97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Создание условий для развития и реализации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потенциальных способностей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нных и талантливых детей.</w:t>
            </w:r>
          </w:p>
          <w:p w:rsidR="00711318" w:rsidRPr="00711318" w:rsidRDefault="00711318" w:rsidP="00711318">
            <w:pPr>
              <w:tabs>
                <w:tab w:val="left" w:pos="402"/>
              </w:tabs>
              <w:spacing w:after="0" w:line="240" w:lineRule="auto"/>
              <w:ind w:right="97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Создание и функционирование системы поиска и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диагностики талантливых и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нных детей.</w:t>
            </w:r>
          </w:p>
          <w:p w:rsidR="00711318" w:rsidRPr="00711318" w:rsidRDefault="00711318" w:rsidP="00711318">
            <w:pPr>
              <w:tabs>
                <w:tab w:val="left" w:pos="402"/>
              </w:tabs>
              <w:spacing w:after="0" w:line="240" w:lineRule="auto"/>
              <w:ind w:right="97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3.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Информационно-методическое обеспечение участников Программы.</w:t>
            </w:r>
          </w:p>
          <w:p w:rsidR="00711318" w:rsidRPr="00711318" w:rsidRDefault="00711318" w:rsidP="00711318">
            <w:pPr>
              <w:tabs>
                <w:tab w:val="left" w:pos="402"/>
              </w:tabs>
              <w:spacing w:after="0" w:line="240" w:lineRule="auto"/>
              <w:ind w:right="97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4.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Развитие массовых, групповы</w:t>
            </w:r>
            <w:r>
              <w:rPr>
                <w:rFonts w:ascii="Times New Roman" w:hAnsi="Times New Roman"/>
                <w:sz w:val="20"/>
                <w:szCs w:val="20"/>
              </w:rPr>
              <w:t>х и индивидуальных форм работы.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1318" w:rsidRPr="00711318" w:rsidRDefault="00711318" w:rsidP="00711318">
            <w:pPr>
              <w:tabs>
                <w:tab w:val="left" w:pos="402"/>
              </w:tabs>
              <w:spacing w:after="0" w:line="240" w:lineRule="auto"/>
              <w:ind w:right="97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5.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 xml:space="preserve"> 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t>х программ, дополнительных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 xml:space="preserve"> общеразвивающи</w:t>
            </w:r>
            <w:r>
              <w:rPr>
                <w:rFonts w:ascii="Times New Roman" w:hAnsi="Times New Roman"/>
                <w:sz w:val="20"/>
                <w:szCs w:val="20"/>
              </w:rPr>
              <w:t>х программ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 xml:space="preserve"> с элементами проектной деятельности для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нных детей с учетом личностных особенностей ребенка.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1318">
              <w:rPr>
                <w:rFonts w:ascii="Times New Roman" w:hAnsi="Times New Roman"/>
                <w:b/>
                <w:i/>
                <w:sz w:val="20"/>
                <w:szCs w:val="20"/>
              </w:rPr>
              <w:t>Мотивационное обеспечение педагогического сопровождения одаренных и способных детей</w:t>
            </w:r>
            <w:r w:rsidR="00AE5A48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1.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Постоянно стимулировать и мотивировать положительное отношение обучающихся к саморазвитию и самореализации через создание ситуаций успеха, обеспечение психологического и физического здоровья обучающихся.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2.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 xml:space="preserve">Стимулировать мотивацию обучения через удовлетворение </w:t>
            </w:r>
            <w:proofErr w:type="gramStart"/>
            <w:r w:rsidRPr="00711318">
              <w:rPr>
                <w:rFonts w:ascii="Times New Roman" w:hAnsi="Times New Roman"/>
                <w:sz w:val="20"/>
                <w:szCs w:val="20"/>
              </w:rPr>
              <w:t>потребностей</w:t>
            </w:r>
            <w:proofErr w:type="gramEnd"/>
            <w:r w:rsidRPr="00711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общении и деловом сотрудничестве с педагогами и воспитанниками.</w:t>
            </w:r>
          </w:p>
          <w:p w:rsidR="00711318" w:rsidRPr="00711318" w:rsidRDefault="00711318" w:rsidP="00AE5A48">
            <w:pPr>
              <w:tabs>
                <w:tab w:val="left" w:pos="261"/>
                <w:tab w:val="left" w:pos="544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3.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Способствовать развитию творческого потенциала обучающихся, сохранять их эмоциональное благополучие, веру в свои силы, дать толчок к саморазвитию и самореализации.</w:t>
            </w:r>
          </w:p>
          <w:p w:rsidR="00711318" w:rsidRPr="00711318" w:rsidRDefault="00711318" w:rsidP="00AE5A48">
            <w:pPr>
              <w:tabs>
                <w:tab w:val="left" w:pos="261"/>
                <w:tab w:val="left" w:pos="544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4.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Стимулировать любознательные, познавательные интересы и способности.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У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нных детей – высокая познавательная активность, и не всем педагогам под силу отвечать на их настойчивые вопросы и удовлетворять их интеллектуальный голод. Поэтому особое внимание необходимо уделить личности педагога и его побудительно-интенсифицирующей деятельности.</w:t>
            </w:r>
          </w:p>
          <w:p w:rsidR="00711318" w:rsidRPr="00711318" w:rsidRDefault="00711318" w:rsidP="00AE5A48">
            <w:pPr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Содержательная часть программы включает создание образовательных программ конкретных коллективов, которые работают с одаренными детьми. Учебные программы для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 xml:space="preserve">нных детей качественно отличаются от программ, рассчитанных на детей со средними </w:t>
            </w:r>
            <w:r w:rsidR="00AE5A48">
              <w:rPr>
                <w:rFonts w:ascii="Times New Roman" w:hAnsi="Times New Roman"/>
                <w:sz w:val="20"/>
                <w:szCs w:val="20"/>
              </w:rPr>
              <w:t xml:space="preserve">способностями. При этом отличия не должны сводиться просто к </w:t>
            </w:r>
            <w:r w:rsidR="00AE5A48" w:rsidRPr="00711318">
              <w:rPr>
                <w:rFonts w:ascii="Times New Roman" w:hAnsi="Times New Roman"/>
                <w:sz w:val="20"/>
                <w:szCs w:val="20"/>
              </w:rPr>
              <w:t>большому объему материала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,</w:t>
            </w:r>
            <w:r w:rsidR="00AE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предназначенного для освоения.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 xml:space="preserve">Индивидуальные </w:t>
            </w:r>
            <w:r w:rsidR="00AE5A48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программы, программы с элементами проектной и исследовательской деятельности для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нных и способных детей должны:</w:t>
            </w:r>
          </w:p>
          <w:p w:rsidR="00711318" w:rsidRPr="00711318" w:rsidRDefault="00AE5A4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предусматривать в содержательном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отношении </w:t>
            </w:r>
            <w:r w:rsidR="00711318" w:rsidRPr="00711318">
              <w:rPr>
                <w:rFonts w:ascii="Times New Roman" w:hAnsi="Times New Roman"/>
                <w:sz w:val="20"/>
                <w:szCs w:val="20"/>
              </w:rPr>
              <w:t>детальное, углубленное изучение проблем, идей и тем;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•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п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рививать</w:t>
            </w:r>
            <w:r w:rsidR="00AE5A48">
              <w:rPr>
                <w:rFonts w:ascii="Times New Roman" w:hAnsi="Times New Roman"/>
                <w:sz w:val="20"/>
                <w:szCs w:val="20"/>
              </w:rPr>
              <w:tab/>
              <w:t xml:space="preserve">обучающимся стремление к приобретению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знаний, умений и навыков, формировать потребность в самообразовании;</w:t>
            </w:r>
          </w:p>
          <w:p w:rsidR="00711318" w:rsidRPr="00711318" w:rsidRDefault="00AE5A4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поощрять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инициативу обучающихся, активность, </w:t>
            </w:r>
            <w:r w:rsidR="00711318" w:rsidRPr="00711318">
              <w:rPr>
                <w:rFonts w:ascii="Times New Roman" w:hAnsi="Times New Roman"/>
                <w:sz w:val="20"/>
                <w:szCs w:val="20"/>
              </w:rPr>
              <w:t>проявление самостоятельности на занятиях в детском объединении;</w:t>
            </w:r>
          </w:p>
          <w:p w:rsidR="00711318" w:rsidRPr="00711318" w:rsidRDefault="00AE5A4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уделять особое внимание развитию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сложных </w:t>
            </w:r>
            <w:r w:rsidR="00711318" w:rsidRPr="00711318">
              <w:rPr>
                <w:rFonts w:ascii="Times New Roman" w:hAnsi="Times New Roman"/>
                <w:sz w:val="20"/>
                <w:szCs w:val="20"/>
              </w:rPr>
              <w:t>мыслительных процессов у детей, творческих способностей, исполнительского мастерства.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Отталкиваясь от сложившихся в ЦДТ реалий, мы остановились на разработке программ трех видов:</w:t>
            </w:r>
          </w:p>
          <w:p w:rsidR="00711318" w:rsidRPr="00711318" w:rsidRDefault="00711318" w:rsidP="00AE5A48">
            <w:pPr>
              <w:tabs>
                <w:tab w:val="left" w:pos="402"/>
                <w:tab w:val="left" w:pos="544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1.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 xml:space="preserve">Комплексные или интегрированные программы (студия, ансамбль, объединение, 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711318" w:rsidRPr="00711318" w:rsidRDefault="00711318" w:rsidP="00AE5A48">
            <w:pPr>
              <w:tabs>
                <w:tab w:val="left" w:pos="402"/>
                <w:tab w:val="left" w:pos="544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2.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Персонифицированные (индивидуальные) программы.</w:t>
            </w:r>
          </w:p>
          <w:p w:rsidR="00711318" w:rsidRPr="00711318" w:rsidRDefault="00AE5A48" w:rsidP="00AE5A48">
            <w:pPr>
              <w:tabs>
                <w:tab w:val="left" w:pos="402"/>
                <w:tab w:val="left" w:pos="544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Программы с элементами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проектной и </w:t>
            </w:r>
            <w:r w:rsidR="00711318" w:rsidRPr="00711318">
              <w:rPr>
                <w:rFonts w:ascii="Times New Roman" w:hAnsi="Times New Roman"/>
                <w:sz w:val="20"/>
                <w:szCs w:val="20"/>
              </w:rPr>
              <w:t>исследовател</w:t>
            </w:r>
            <w:r>
              <w:rPr>
                <w:rFonts w:ascii="Times New Roman" w:hAnsi="Times New Roman"/>
                <w:sz w:val="20"/>
                <w:szCs w:val="20"/>
              </w:rPr>
              <w:t>ьской деятельности обучающихся.</w:t>
            </w:r>
          </w:p>
          <w:p w:rsidR="00711318" w:rsidRPr="00711318" w:rsidRDefault="00711318" w:rsidP="00AE5A48">
            <w:pPr>
              <w:tabs>
                <w:tab w:val="left" w:pos="402"/>
              </w:tabs>
              <w:spacing w:after="0" w:line="240" w:lineRule="auto"/>
              <w:ind w:left="119" w:right="9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Все виды программ разрабатываются в ЦДТ с учетом различных видов детской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нности (пока мы остановились на следующей классификации):</w:t>
            </w:r>
          </w:p>
          <w:p w:rsidR="00711318" w:rsidRPr="00711318" w:rsidRDefault="0071131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1.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Интеллектуальная или умственная одаренность;</w:t>
            </w:r>
          </w:p>
          <w:p w:rsidR="00711318" w:rsidRPr="00711318" w:rsidRDefault="0071131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2.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Психомоторная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нность (спорт, хореография и т.п.);</w:t>
            </w:r>
          </w:p>
          <w:p w:rsidR="00711318" w:rsidRPr="00711318" w:rsidRDefault="0071131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3.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Практическая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нность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r w:rsidR="00AE5A48">
              <w:rPr>
                <w:rFonts w:ascii="Times New Roman" w:hAnsi="Times New Roman"/>
                <w:sz w:val="20"/>
                <w:szCs w:val="20"/>
              </w:rPr>
              <w:t xml:space="preserve">вязание, лепка из 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глины, тестопластика</w:t>
            </w:r>
            <w:r w:rsidR="00AE5A48">
              <w:rPr>
                <w:rFonts w:ascii="Times New Roman" w:hAnsi="Times New Roman"/>
                <w:sz w:val="20"/>
                <w:szCs w:val="20"/>
              </w:rPr>
              <w:t>, ИЗО деятельности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 xml:space="preserve"> и др.);</w:t>
            </w:r>
          </w:p>
          <w:p w:rsidR="00711318" w:rsidRPr="00711318" w:rsidRDefault="0071131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4.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Художественная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нность (театр, вокал);</w:t>
            </w:r>
          </w:p>
          <w:p w:rsidR="00AA2E95" w:rsidRDefault="0071131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318">
              <w:rPr>
                <w:rFonts w:ascii="Times New Roman" w:hAnsi="Times New Roman"/>
                <w:sz w:val="20"/>
                <w:szCs w:val="20"/>
              </w:rPr>
              <w:t>5.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ab/>
              <w:t>Социальная одар</w:t>
            </w:r>
            <w:r w:rsidR="00AE5A48">
              <w:rPr>
                <w:rFonts w:ascii="Times New Roman" w:hAnsi="Times New Roman"/>
                <w:sz w:val="20"/>
                <w:szCs w:val="20"/>
              </w:rPr>
              <w:t>ё</w:t>
            </w:r>
            <w:r w:rsidRPr="00711318">
              <w:rPr>
                <w:rFonts w:ascii="Times New Roman" w:hAnsi="Times New Roman"/>
                <w:sz w:val="20"/>
                <w:szCs w:val="20"/>
              </w:rPr>
              <w:t>нность (организаторские способности).</w:t>
            </w:r>
          </w:p>
          <w:p w:rsidR="00AE5A48" w:rsidRPr="00AE5A48" w:rsidRDefault="00AE5A4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b/>
                <w:i/>
                <w:sz w:val="20"/>
                <w:szCs w:val="20"/>
              </w:rPr>
              <w:t>Методами работы на сегодняшний день нами выбраны: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 xml:space="preserve"> метод ускорения и метод обогащения.</w:t>
            </w:r>
          </w:p>
          <w:p w:rsidR="00AE5A48" w:rsidRPr="00DB41B8" w:rsidRDefault="00AE5A48" w:rsidP="00AE5A48">
            <w:pPr>
              <w:spacing w:after="0" w:line="240" w:lineRule="auto"/>
              <w:ind w:left="119" w:right="97" w:firstLine="2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Фиксация результатов деятельности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нных детей ведется в следующих формах: публикации творческого опыта детей; выступления на отчетных концертах, мероприятиях города и района; презентации исследовательских и творческих проектов на научно-практических конференциях; участие в смотрах, фестивалях, соревнованиях, конкурсах; создание художественных каталогов; формирование банка данных по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нным детям, картотеки.</w:t>
            </w:r>
          </w:p>
        </w:tc>
      </w:tr>
      <w:tr w:rsidR="00AA2E95" w:rsidRPr="00DB41B8" w:rsidTr="00186AA9">
        <w:trPr>
          <w:trHeight w:val="75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СРОКИ, ЭТАПЫ и мероприятия РЕАЛИЗАЦИИ ПРОЕКТА</w:t>
            </w:r>
          </w:p>
        </w:tc>
      </w:tr>
      <w:tr w:rsidR="00AA2E95" w:rsidRPr="00DB41B8" w:rsidTr="00186AA9">
        <w:trPr>
          <w:trHeight w:val="983"/>
        </w:trPr>
        <w:tc>
          <w:tcPr>
            <w:tcW w:w="38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и мероприятия</w:t>
            </w:r>
          </w:p>
          <w:p w:rsidR="00AA2E95" w:rsidRPr="004A7A51" w:rsidRDefault="004A7A51" w:rsidP="004A7A51">
            <w:pPr>
              <w:pStyle w:val="a5"/>
              <w:numPr>
                <w:ilvl w:val="0"/>
                <w:numId w:val="5"/>
              </w:numPr>
              <w:tabs>
                <w:tab w:val="left" w:pos="864"/>
              </w:tabs>
              <w:ind w:firstLine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>тап - н</w:t>
            </w:r>
            <w:r w:rsidR="000B4849" w:rsidRPr="004A7A51">
              <w:rPr>
                <w:rFonts w:ascii="Times New Roman" w:hAnsi="Times New Roman"/>
                <w:b/>
                <w:sz w:val="20"/>
                <w:szCs w:val="20"/>
              </w:rPr>
              <w:t>ачальный (о</w:t>
            </w:r>
            <w:r w:rsidR="002A1E9A" w:rsidRPr="004A7A51">
              <w:rPr>
                <w:rFonts w:ascii="Times New Roman" w:hAnsi="Times New Roman"/>
                <w:b/>
                <w:sz w:val="20"/>
                <w:szCs w:val="20"/>
              </w:rPr>
              <w:t>рганизационный</w:t>
            </w:r>
            <w:r w:rsidR="000B4849" w:rsidRPr="004A7A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A1E9A" w:rsidRPr="004A7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1.Анализ и создание условий, необходимых для реализации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2.Переподготовка и повышение квалификации педагогов ЦДТ, проявляющих интерес к проблеме</w:t>
            </w:r>
          </w:p>
          <w:p w:rsid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работы с одаренными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3.Разработка плана мероприятий по реализации программы.</w:t>
            </w:r>
          </w:p>
          <w:p w:rsid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4.Нормативно-правовое обеспечение реализации программы (локальные акты ОО).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2A1E9A">
              <w:rPr>
                <w:rFonts w:ascii="Times New Roman" w:hAnsi="Times New Roman"/>
                <w:sz w:val="20"/>
                <w:szCs w:val="20"/>
              </w:rPr>
              <w:t xml:space="preserve">Разработка и издание методических рекомендаций по применению </w:t>
            </w:r>
            <w:r w:rsidRPr="002A1E9A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инновационных технологий в образовательно- воспитательном процессе,</w:t>
            </w:r>
          </w:p>
          <w:p w:rsid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диагностических, развивающих программ и методик.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5.Организация и осуществление комплексного мониторинга по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выявлению одаренных детей и детей.</w:t>
            </w:r>
          </w:p>
          <w:p w:rsidR="002A1E9A" w:rsidRPr="00583D1F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 xml:space="preserve">6.Создание базы </w:t>
            </w:r>
            <w:r w:rsidR="00583D1F">
              <w:rPr>
                <w:rFonts w:ascii="Times New Roman" w:hAnsi="Times New Roman"/>
                <w:sz w:val="20"/>
                <w:szCs w:val="20"/>
              </w:rPr>
              <w:t xml:space="preserve">данных об обучающихся на основе </w:t>
            </w:r>
            <w:r w:rsidRPr="00583D1F">
              <w:rPr>
                <w:rFonts w:ascii="Times New Roman" w:hAnsi="Times New Roman"/>
                <w:sz w:val="20"/>
                <w:szCs w:val="20"/>
              </w:rPr>
              <w:t>комплексной оценки.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7.Проведение профориентационной работы с обучающимися для определения сферы интересов и практического применения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результатов деятельности.</w:t>
            </w:r>
          </w:p>
          <w:p w:rsidR="002A1E9A" w:rsidRPr="00583D1F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8.Привлечение к сотрудничеству в рамках социального партнерства педагогов других учреждений дополнительного образован</w:t>
            </w:r>
            <w:r w:rsidR="00583D1F"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r w:rsidR="00583D1F" w:rsidRPr="00583D1F">
              <w:rPr>
                <w:rFonts w:ascii="Times New Roman" w:hAnsi="Times New Roman"/>
                <w:sz w:val="20"/>
                <w:szCs w:val="20"/>
              </w:rPr>
              <w:t>РДК</w:t>
            </w:r>
            <w:r w:rsidR="00583D1F">
              <w:rPr>
                <w:rFonts w:ascii="Times New Roman" w:hAnsi="Times New Roman"/>
                <w:sz w:val="20"/>
                <w:szCs w:val="20"/>
              </w:rPr>
              <w:t>, отдела по культуре и молодежной политики, отдела по физической культуре и спорту администрации Жирновского муниципального района.</w:t>
            </w:r>
          </w:p>
          <w:p w:rsidR="002A1E9A" w:rsidRP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9.Укрепление материальной базы учебных кабинетов</w:t>
            </w:r>
          </w:p>
          <w:p w:rsidR="002A1E9A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10.Формирование банка данных о творческих конкурсах различного уровня и условиях участия в них.</w:t>
            </w:r>
          </w:p>
          <w:p w:rsidR="002A1E9A" w:rsidRPr="00F323A2" w:rsidRDefault="002A1E9A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11.Разработка порядка поощрения (награждения) обучающихся, имеющ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их стабильно высокие результаты </w:t>
            </w:r>
            <w:r w:rsidRPr="00F323A2">
              <w:rPr>
                <w:rFonts w:ascii="Times New Roman" w:hAnsi="Times New Roman"/>
                <w:sz w:val="20"/>
                <w:szCs w:val="20"/>
              </w:rPr>
              <w:t>участия в выставках,</w:t>
            </w:r>
            <w:r>
              <w:t xml:space="preserve"> </w:t>
            </w:r>
            <w:r w:rsidRPr="00F323A2">
              <w:rPr>
                <w:rFonts w:ascii="Times New Roman" w:hAnsi="Times New Roman"/>
                <w:sz w:val="20"/>
                <w:szCs w:val="20"/>
              </w:rPr>
              <w:t>конкурсах, фестивалях,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3A2">
              <w:rPr>
                <w:rFonts w:ascii="Times New Roman" w:hAnsi="Times New Roman"/>
                <w:sz w:val="20"/>
                <w:szCs w:val="20"/>
              </w:rPr>
              <w:t>соревнованиях всех уровней.</w:t>
            </w:r>
          </w:p>
          <w:p w:rsidR="00AA2E95" w:rsidRPr="004A7A51" w:rsidRDefault="004A7A51" w:rsidP="004A7A51">
            <w:pPr>
              <w:tabs>
                <w:tab w:val="left" w:pos="864"/>
              </w:tabs>
              <w:ind w:left="7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этап - </w:t>
            </w:r>
            <w:r w:rsidR="002A1E9A" w:rsidRPr="004A7A51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="000B4849" w:rsidRPr="004A7A51">
              <w:rPr>
                <w:rFonts w:ascii="Times New Roman" w:hAnsi="Times New Roman"/>
                <w:b/>
                <w:sz w:val="20"/>
                <w:szCs w:val="20"/>
              </w:rPr>
              <w:t>-практический</w:t>
            </w:r>
            <w:r w:rsidR="002A1E9A" w:rsidRPr="004A7A5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  <w:r w:rsidR="000B4849">
              <w:t xml:space="preserve"> </w:t>
            </w:r>
          </w:p>
          <w:p w:rsidR="00F323A2" w:rsidRPr="00F323A2" w:rsidRDefault="00F323A2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323A2">
              <w:rPr>
                <w:rFonts w:ascii="Times New Roman" w:hAnsi="Times New Roman"/>
                <w:sz w:val="20"/>
                <w:szCs w:val="20"/>
              </w:rPr>
              <w:t>Разработка «Портфолио» учащегося для отражения его успехов.</w:t>
            </w:r>
          </w:p>
          <w:p w:rsidR="00F323A2" w:rsidRDefault="00F323A2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районн</w:t>
            </w:r>
            <w:r>
              <w:rPr>
                <w:rFonts w:ascii="Times New Roman" w:hAnsi="Times New Roman"/>
                <w:sz w:val="20"/>
                <w:szCs w:val="20"/>
              </w:rPr>
              <w:t>ых мероприятий, конкурсов:</w:t>
            </w:r>
          </w:p>
          <w:p w:rsidR="00F323A2" w:rsidRDefault="00F323A2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конкурс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современного искусства «Арт-коллаж»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(декабрь-январь ежегодно);</w:t>
            </w:r>
          </w:p>
          <w:p w:rsidR="00F323A2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межмуниципальный конкурс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вокалистов «Рождественские звездочки» (о</w:t>
            </w:r>
            <w:r>
              <w:rPr>
                <w:rFonts w:ascii="Times New Roman" w:hAnsi="Times New Roman"/>
                <w:sz w:val="20"/>
                <w:szCs w:val="20"/>
              </w:rPr>
              <w:t>тбор-в декабре, финал-в январе);</w:t>
            </w:r>
          </w:p>
          <w:p w:rsidR="00F323A2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323A2">
              <w:rPr>
                <w:rFonts w:ascii="Times New Roman" w:hAnsi="Times New Roman"/>
                <w:sz w:val="20"/>
                <w:szCs w:val="20"/>
              </w:rPr>
              <w:t>4. районн</w:t>
            </w:r>
            <w:r>
              <w:rPr>
                <w:rFonts w:ascii="Times New Roman" w:hAnsi="Times New Roman"/>
                <w:sz w:val="20"/>
                <w:szCs w:val="20"/>
              </w:rPr>
              <w:t>ый слет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школьных музеев (февраль ежегодно)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1E9A" w:rsidRPr="00F323A2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323A2">
              <w:rPr>
                <w:rFonts w:ascii="Times New Roman" w:hAnsi="Times New Roman"/>
                <w:sz w:val="20"/>
                <w:szCs w:val="20"/>
              </w:rPr>
              <w:t>5.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проектно-исследовательских работ, обучающихся</w:t>
            </w:r>
            <w:r w:rsidR="00F323A2" w:rsidRPr="00F323A2">
              <w:rPr>
                <w:rFonts w:ascii="Times New Roman" w:hAnsi="Times New Roman"/>
                <w:sz w:val="20"/>
                <w:szCs w:val="20"/>
              </w:rPr>
              <w:t xml:space="preserve"> «Шаг в будущее»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 (март ежегодно)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23A2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323A2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 по запуску комнатных моделей самолетов (ноябрь ежегодно);</w:t>
            </w:r>
          </w:p>
          <w:p w:rsidR="002036EE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 конкурс художественного чтения «Сквозь года звенит Победа» (май ежегодно);</w:t>
            </w:r>
          </w:p>
          <w:p w:rsidR="002036EE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 фестиваль по запуску воздушных змеев «Икар» (июнь ежегодно);</w:t>
            </w:r>
          </w:p>
          <w:p w:rsidR="002036EE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 Творческий отчет ЦДТ (май ежегодно);</w:t>
            </w:r>
          </w:p>
          <w:p w:rsidR="002036EE" w:rsidRPr="00F323A2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 Отчетные концерты коллективов: «Вокальная студия «Акварель», «Хореографический ансамбль «Вдохновение» (март-апрель ежегодно).</w:t>
            </w:r>
          </w:p>
          <w:p w:rsidR="002036EE" w:rsidRDefault="002036EE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323A2" w:rsidRPr="00F323A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Участие в региональных, всероссийских и Международных конкурсах, соревнованиях, выставках декоративно-прикладного творчества:</w:t>
            </w:r>
          </w:p>
          <w:p w:rsidR="002036EE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Pr="002036EE">
              <w:rPr>
                <w:rFonts w:ascii="Times New Roman" w:hAnsi="Times New Roman"/>
                <w:sz w:val="20"/>
                <w:szCs w:val="20"/>
              </w:rPr>
              <w:t xml:space="preserve"> Областной конкурс декоративно- прикладного творчества «Диво- дивное»,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6EE">
              <w:rPr>
                <w:rFonts w:ascii="Times New Roman" w:hAnsi="Times New Roman"/>
                <w:sz w:val="20"/>
                <w:szCs w:val="20"/>
              </w:rPr>
              <w:t>Волгоград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(март);</w:t>
            </w:r>
          </w:p>
          <w:p w:rsidR="002036EE" w:rsidRDefault="002036EE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r w:rsidRPr="002036EE">
              <w:rPr>
                <w:rFonts w:ascii="Times New Roman" w:hAnsi="Times New Roman"/>
                <w:sz w:val="20"/>
                <w:szCs w:val="20"/>
              </w:rPr>
              <w:t>Областной конкурс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«Зеркало природы», г. Волгоград (март-апрель).</w:t>
            </w:r>
          </w:p>
          <w:p w:rsidR="002036EE" w:rsidRDefault="002036EE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323A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Участие в региональных, всероссийских</w:t>
            </w:r>
            <w:r w:rsidR="000B4849">
              <w:rPr>
                <w:rFonts w:ascii="Times New Roman" w:hAnsi="Times New Roman"/>
                <w:sz w:val="20"/>
                <w:szCs w:val="20"/>
              </w:rPr>
              <w:t xml:space="preserve"> и Международных конкурсах вокального и хореографического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36EE" w:rsidRPr="002036EE" w:rsidRDefault="00583D1F" w:rsidP="00583D1F">
            <w:pPr>
              <w:pStyle w:val="a5"/>
              <w:tabs>
                <w:tab w:val="left" w:pos="1006"/>
                <w:tab w:val="left" w:pos="1290"/>
              </w:tabs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2036EE" w:rsidRPr="002036EE">
              <w:rPr>
                <w:rFonts w:ascii="Times New Roman" w:hAnsi="Times New Roman"/>
                <w:sz w:val="20"/>
                <w:szCs w:val="20"/>
              </w:rPr>
              <w:tab/>
              <w:t xml:space="preserve">Международный </w:t>
            </w:r>
            <w:r w:rsidR="002036EE">
              <w:rPr>
                <w:rFonts w:ascii="Times New Roman" w:hAnsi="Times New Roman"/>
                <w:sz w:val="20"/>
                <w:szCs w:val="20"/>
              </w:rPr>
              <w:t xml:space="preserve">детский конкурс эстрадной песни </w:t>
            </w:r>
            <w:r w:rsidR="002036EE" w:rsidRPr="002036EE">
              <w:rPr>
                <w:rFonts w:ascii="Times New Roman" w:hAnsi="Times New Roman"/>
                <w:sz w:val="20"/>
                <w:szCs w:val="20"/>
              </w:rPr>
              <w:t>«Маленькие звездочки», г.</w:t>
            </w:r>
            <w:r w:rsidR="002036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6EE" w:rsidRPr="002036EE">
              <w:rPr>
                <w:rFonts w:ascii="Times New Roman" w:hAnsi="Times New Roman"/>
                <w:sz w:val="20"/>
                <w:szCs w:val="20"/>
              </w:rPr>
              <w:t>Волгоград</w:t>
            </w:r>
            <w:r w:rsidR="002036EE">
              <w:rPr>
                <w:rFonts w:ascii="Times New Roman" w:hAnsi="Times New Roman"/>
                <w:sz w:val="20"/>
                <w:szCs w:val="20"/>
              </w:rPr>
              <w:t xml:space="preserve"> (ноябрь-май)</w:t>
            </w:r>
            <w:r w:rsidR="002036EE" w:rsidRPr="002036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3D1F" w:rsidRDefault="00583D1F" w:rsidP="00583D1F">
            <w:pPr>
              <w:pStyle w:val="a5"/>
              <w:tabs>
                <w:tab w:val="left" w:pos="1006"/>
                <w:tab w:val="left" w:pos="1290"/>
              </w:tabs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  <w:r w:rsidR="002036EE">
              <w:rPr>
                <w:rFonts w:ascii="Times New Roman" w:hAnsi="Times New Roman"/>
                <w:sz w:val="20"/>
                <w:szCs w:val="20"/>
              </w:rPr>
              <w:tab/>
              <w:t xml:space="preserve">Всероссийский </w:t>
            </w:r>
            <w:r w:rsidR="002036EE" w:rsidRPr="002036EE">
              <w:rPr>
                <w:rFonts w:ascii="Times New Roman" w:hAnsi="Times New Roman"/>
                <w:sz w:val="20"/>
                <w:szCs w:val="20"/>
              </w:rPr>
              <w:t>во</w:t>
            </w:r>
            <w:r w:rsidR="002036EE">
              <w:rPr>
                <w:rFonts w:ascii="Times New Roman" w:hAnsi="Times New Roman"/>
                <w:sz w:val="20"/>
                <w:szCs w:val="20"/>
              </w:rPr>
              <w:t xml:space="preserve">кальный конкурс «Голос России», </w:t>
            </w:r>
            <w:r w:rsidR="002036EE" w:rsidRPr="002036EE">
              <w:rPr>
                <w:rFonts w:ascii="Times New Roman" w:hAnsi="Times New Roman"/>
                <w:sz w:val="20"/>
                <w:szCs w:val="20"/>
              </w:rPr>
              <w:t>«Аплодисменты», г. Ессентуки</w:t>
            </w:r>
            <w:r w:rsidR="002036EE">
              <w:rPr>
                <w:rFonts w:ascii="Times New Roman" w:hAnsi="Times New Roman"/>
                <w:sz w:val="20"/>
                <w:szCs w:val="20"/>
              </w:rPr>
              <w:t xml:space="preserve"> (март)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83D1F" w:rsidRDefault="00583D1F" w:rsidP="00583D1F">
            <w:pPr>
              <w:pStyle w:val="a5"/>
              <w:tabs>
                <w:tab w:val="left" w:pos="1006"/>
                <w:tab w:val="left" w:pos="1290"/>
              </w:tabs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 xml:space="preserve"> конкурс народного танца имени Н.И. Демидова</w:t>
            </w:r>
            <w:r>
              <w:rPr>
                <w:rFonts w:ascii="Times New Roman" w:hAnsi="Times New Roman"/>
                <w:sz w:val="20"/>
                <w:szCs w:val="20"/>
              </w:rPr>
              <w:t>, г. Жирновск (ноябрь)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36EE" w:rsidRPr="00583D1F" w:rsidRDefault="00583D1F" w:rsidP="00583D1F">
            <w:pPr>
              <w:pStyle w:val="a5"/>
              <w:tabs>
                <w:tab w:val="left" w:pos="1006"/>
                <w:tab w:val="left" w:pos="1290"/>
              </w:tabs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 Международный конкурс «Звезды над Москвой» (июнь).</w:t>
            </w:r>
            <w:bookmarkStart w:id="0" w:name="_GoBack"/>
            <w:bookmarkEnd w:id="0"/>
          </w:p>
          <w:p w:rsidR="002036EE" w:rsidRDefault="000B4849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36EE" w:rsidRPr="00F323A2">
              <w:rPr>
                <w:rFonts w:ascii="Times New Roman" w:hAnsi="Times New Roman"/>
                <w:sz w:val="20"/>
                <w:szCs w:val="20"/>
              </w:rPr>
              <w:t>.</w:t>
            </w:r>
            <w:r w:rsidR="002036E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583D1F">
              <w:rPr>
                <w:rFonts w:ascii="Times New Roman" w:hAnsi="Times New Roman"/>
                <w:sz w:val="20"/>
                <w:szCs w:val="20"/>
              </w:rPr>
              <w:t xml:space="preserve">районных, </w:t>
            </w:r>
            <w:r w:rsidR="002036EE">
              <w:rPr>
                <w:rFonts w:ascii="Times New Roman" w:hAnsi="Times New Roman"/>
                <w:sz w:val="20"/>
                <w:szCs w:val="20"/>
              </w:rPr>
              <w:t>региональных, всероссийских и Международных соревнованиях:</w:t>
            </w:r>
          </w:p>
          <w:p w:rsidR="00583D1F" w:rsidRDefault="00583D1F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  <w:r w:rsidR="000B4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Первенство Жирновского муниципального района по боксу (декабрь ежегодно);</w:t>
            </w:r>
          </w:p>
          <w:p w:rsidR="000B4849" w:rsidRDefault="00583D1F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5.2. </w:t>
            </w:r>
            <w:r w:rsidR="000B4849">
              <w:rPr>
                <w:rFonts w:ascii="Times New Roman" w:hAnsi="Times New Roman"/>
                <w:sz w:val="20"/>
                <w:szCs w:val="20"/>
              </w:rPr>
              <w:t>Первенство Волгоградской области по боксу (январь-март);</w:t>
            </w:r>
          </w:p>
          <w:p w:rsidR="000B4849" w:rsidRDefault="00583D1F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  <w:r w:rsidR="000B4849">
              <w:rPr>
                <w:rFonts w:ascii="Times New Roman" w:hAnsi="Times New Roman"/>
                <w:sz w:val="20"/>
                <w:szCs w:val="20"/>
              </w:rPr>
              <w:t xml:space="preserve"> Первенство Южного Федерального Округа по боксу;</w:t>
            </w:r>
          </w:p>
          <w:p w:rsidR="000B4849" w:rsidRDefault="00583D1F" w:rsidP="00583D1F">
            <w:pPr>
              <w:pStyle w:val="a5"/>
              <w:ind w:left="86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  <w:r w:rsidR="000B4849">
              <w:rPr>
                <w:rFonts w:ascii="Times New Roman" w:hAnsi="Times New Roman"/>
                <w:sz w:val="20"/>
                <w:szCs w:val="20"/>
              </w:rPr>
              <w:t xml:space="preserve"> Всероссийские турниры по боксу.</w:t>
            </w:r>
          </w:p>
          <w:p w:rsidR="000B4849" w:rsidRDefault="000B4849" w:rsidP="000B4849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6.Проведение п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>ерсональны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 xml:space="preserve"> выстав</w:t>
            </w:r>
            <w:r>
              <w:rPr>
                <w:rFonts w:ascii="Times New Roman" w:hAnsi="Times New Roman"/>
                <w:sz w:val="20"/>
                <w:szCs w:val="20"/>
              </w:rPr>
              <w:t>ок, обучающихся в общеобразовательных школах, в ЦДТ (в течение года).</w:t>
            </w:r>
          </w:p>
          <w:p w:rsidR="00F323A2" w:rsidRDefault="000B4849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036EE">
              <w:rPr>
                <w:rFonts w:ascii="Times New Roman" w:hAnsi="Times New Roman"/>
                <w:sz w:val="20"/>
                <w:szCs w:val="20"/>
              </w:rPr>
              <w:t>.</w:t>
            </w:r>
            <w:r w:rsidR="00F323A2" w:rsidRPr="00F323A2">
              <w:rPr>
                <w:rFonts w:ascii="Times New Roman" w:hAnsi="Times New Roman"/>
                <w:sz w:val="20"/>
                <w:szCs w:val="20"/>
              </w:rPr>
              <w:t>Проведение ежегодного приема главы администрации Жирновского муниципального района в честь победителей олимпиад, спортивных соревн</w:t>
            </w:r>
            <w:r w:rsidR="00F323A2">
              <w:rPr>
                <w:rFonts w:ascii="Times New Roman" w:hAnsi="Times New Roman"/>
                <w:sz w:val="20"/>
                <w:szCs w:val="20"/>
              </w:rPr>
              <w:t xml:space="preserve">ований, творческих </w:t>
            </w:r>
            <w:r w:rsidR="00F323A2" w:rsidRPr="00F323A2">
              <w:rPr>
                <w:rFonts w:ascii="Times New Roman" w:hAnsi="Times New Roman"/>
                <w:sz w:val="20"/>
                <w:szCs w:val="20"/>
              </w:rPr>
              <w:t>фестивалей, конкурсов, выставок.</w:t>
            </w:r>
          </w:p>
          <w:p w:rsidR="000B4849" w:rsidRPr="00F323A2" w:rsidRDefault="000B4849" w:rsidP="002036EE">
            <w:pPr>
              <w:pStyle w:val="a5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>роведение ежегодной конференции по итогам реализации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(май)</w:t>
            </w:r>
            <w:r w:rsidRPr="000B48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1E9A" w:rsidRDefault="004A7A51" w:rsidP="004A7A51">
            <w:pPr>
              <w:tabs>
                <w:tab w:val="left" w:pos="1006"/>
              </w:tabs>
              <w:spacing w:after="0" w:line="240" w:lineRule="auto"/>
              <w:ind w:left="7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этап - </w:t>
            </w:r>
            <w:r w:rsidR="000B4849" w:rsidRPr="004A7A51">
              <w:rPr>
                <w:rFonts w:ascii="Times New Roman" w:hAnsi="Times New Roman"/>
                <w:b/>
                <w:sz w:val="20"/>
                <w:szCs w:val="20"/>
              </w:rPr>
              <w:t xml:space="preserve">Аналитический </w:t>
            </w: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>(обобщающий)</w:t>
            </w:r>
          </w:p>
          <w:p w:rsidR="004A7A51" w:rsidRPr="004A7A51" w:rsidRDefault="004A7A51" w:rsidP="004A7A51">
            <w:pPr>
              <w:tabs>
                <w:tab w:val="left" w:pos="1006"/>
              </w:tabs>
              <w:spacing w:after="0" w:line="240" w:lineRule="auto"/>
              <w:ind w:left="7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0F16" w:rsidRDefault="00D30F16" w:rsidP="00D30F16">
            <w:pPr>
              <w:tabs>
                <w:tab w:val="left" w:pos="1006"/>
              </w:tabs>
              <w:spacing w:after="0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A7A51" w:rsidRPr="004A7A51">
              <w:rPr>
                <w:rFonts w:ascii="Times New Roman" w:hAnsi="Times New Roman"/>
                <w:sz w:val="20"/>
                <w:szCs w:val="20"/>
              </w:rPr>
              <w:t xml:space="preserve">Анализ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4A7A51" w:rsidRPr="004A7A51">
              <w:rPr>
                <w:rFonts w:ascii="Times New Roman" w:hAnsi="Times New Roman"/>
                <w:sz w:val="20"/>
                <w:szCs w:val="20"/>
              </w:rPr>
              <w:t xml:space="preserve"> позволи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4A7A51" w:rsidRPr="004A7A51">
              <w:rPr>
                <w:rFonts w:ascii="Times New Roman" w:hAnsi="Times New Roman"/>
                <w:sz w:val="20"/>
                <w:szCs w:val="20"/>
              </w:rPr>
              <w:t xml:space="preserve"> сделать выводы</w:t>
            </w:r>
            <w:r>
              <w:rPr>
                <w:rFonts w:ascii="Times New Roman" w:hAnsi="Times New Roman"/>
                <w:sz w:val="20"/>
                <w:szCs w:val="20"/>
              </w:rPr>
              <w:t>: в каком объеме реализован план мероприятий, какие выявлены проблемы в ходе реализации программы.</w:t>
            </w:r>
          </w:p>
          <w:p w:rsidR="00D30F16" w:rsidRPr="00D30F16" w:rsidRDefault="00D30F16" w:rsidP="00D30F16">
            <w:pPr>
              <w:tabs>
                <w:tab w:val="left" w:pos="1006"/>
              </w:tabs>
              <w:spacing w:after="0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30F16">
              <w:rPr>
                <w:rFonts w:ascii="Times New Roman" w:hAnsi="Times New Roman"/>
                <w:sz w:val="20"/>
                <w:szCs w:val="20"/>
              </w:rPr>
              <w:t>.Разработка и издание методических рекомендаций по применению инновационных технологий в образовательно- воспитательном процессе,</w:t>
            </w:r>
          </w:p>
          <w:p w:rsidR="00D30F16" w:rsidRPr="00D30F16" w:rsidRDefault="00D30F16" w:rsidP="00D30F16">
            <w:pPr>
              <w:tabs>
                <w:tab w:val="left" w:pos="1006"/>
              </w:tabs>
              <w:spacing w:after="0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F16">
              <w:rPr>
                <w:rFonts w:ascii="Times New Roman" w:hAnsi="Times New Roman"/>
                <w:sz w:val="20"/>
                <w:szCs w:val="20"/>
              </w:rPr>
              <w:t>диагностических, развивающих программ и методик.</w:t>
            </w:r>
          </w:p>
          <w:p w:rsidR="00D30F16" w:rsidRDefault="00D30F16" w:rsidP="00D30F16">
            <w:pPr>
              <w:tabs>
                <w:tab w:val="left" w:pos="1006"/>
              </w:tabs>
              <w:spacing w:after="0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0F16">
              <w:rPr>
                <w:rFonts w:ascii="Times New Roman" w:hAnsi="Times New Roman"/>
                <w:sz w:val="20"/>
                <w:szCs w:val="20"/>
              </w:rPr>
              <w:t xml:space="preserve">.Создание базы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данных об обучающихся на основе </w:t>
            </w:r>
            <w:r w:rsidRPr="00D30F16">
              <w:rPr>
                <w:rFonts w:ascii="Times New Roman" w:hAnsi="Times New Roman"/>
                <w:sz w:val="20"/>
                <w:szCs w:val="20"/>
              </w:rPr>
              <w:t>комплексной оценки.</w:t>
            </w:r>
          </w:p>
          <w:p w:rsidR="004A7A51" w:rsidRPr="004A7A51" w:rsidRDefault="004A7A51" w:rsidP="004A7A51">
            <w:pPr>
              <w:tabs>
                <w:tab w:val="left" w:pos="1006"/>
              </w:tabs>
              <w:spacing w:after="0"/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A51" w:rsidRDefault="004A7A51" w:rsidP="004A7A51">
            <w:pPr>
              <w:tabs>
                <w:tab w:val="left" w:pos="1006"/>
              </w:tabs>
              <w:ind w:left="7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этап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A7A51">
              <w:rPr>
                <w:rFonts w:ascii="Times New Roman" w:hAnsi="Times New Roman"/>
                <w:b/>
                <w:sz w:val="20"/>
                <w:szCs w:val="20"/>
              </w:rPr>
              <w:t xml:space="preserve">нформационно – просветительский. </w:t>
            </w:r>
          </w:p>
          <w:p w:rsidR="004A7A51" w:rsidRPr="00D30F16" w:rsidRDefault="00D30F16" w:rsidP="004A7A51">
            <w:pPr>
              <w:tabs>
                <w:tab w:val="left" w:pos="1006"/>
              </w:tabs>
              <w:ind w:left="7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итогов реализации программы </w:t>
            </w:r>
            <w:r w:rsidR="004A7A51" w:rsidRPr="004A7A51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социальных сетях: - «Жирновский новости</w:t>
            </w:r>
            <w:r w:rsidR="004A7A51" w:rsidRPr="004A7A5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30F16">
              <w:rPr>
                <w:rFonts w:ascii="Times New Roman" w:hAnsi="Times New Roman"/>
                <w:sz w:val="20"/>
                <w:szCs w:val="20"/>
              </w:rPr>
              <w:t>«Жирновские объявления»,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0F16">
              <w:rPr>
                <w:rFonts w:ascii="Times New Roman" w:hAnsi="Times New Roman"/>
                <w:sz w:val="20"/>
                <w:szCs w:val="20"/>
              </w:rPr>
              <w:t>официальных сайтах Жирновского ЦДТ, отдела по образованию администрации Жирновского муниципального района.</w:t>
            </w:r>
          </w:p>
          <w:p w:rsidR="004A7A51" w:rsidRPr="004A7A51" w:rsidRDefault="004A7A51" w:rsidP="004A7A51">
            <w:pPr>
              <w:tabs>
                <w:tab w:val="left" w:pos="1006"/>
              </w:tabs>
              <w:ind w:left="7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Default="00AA2E95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Сроки реализации</w:t>
            </w:r>
          </w:p>
          <w:p w:rsidR="002A1E9A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Сентябрь-декабрь </w:t>
            </w:r>
            <w:r w:rsidR="002A1E9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23A2" w:rsidRDefault="00F323A2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Январь 2022-декбрь 2024 года</w:t>
            </w: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3D1F" w:rsidRDefault="00583D1F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3D1F" w:rsidRDefault="00583D1F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Январь- май</w:t>
            </w: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 года</w:t>
            </w: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Default="004A7A51" w:rsidP="00583D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A7A51" w:rsidRPr="00DB41B8" w:rsidRDefault="004A7A51" w:rsidP="004A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Июнь-август 2025 года</w:t>
            </w:r>
          </w:p>
        </w:tc>
      </w:tr>
      <w:tr w:rsidR="00AA2E95" w:rsidRPr="00DB41B8" w:rsidTr="00186AA9">
        <w:trPr>
          <w:trHeight w:val="25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5A48" w:rsidRPr="00EE14B9" w:rsidRDefault="00AA2E95" w:rsidP="00EE14B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ИСТОЧНИКИ ФИНАНСИРОВАНИЯ</w:t>
            </w:r>
          </w:p>
        </w:tc>
      </w:tr>
      <w:tr w:rsidR="00AA2E95" w:rsidRPr="00DB41B8" w:rsidTr="00186AA9">
        <w:trPr>
          <w:gridAfter w:val="1"/>
          <w:wAfter w:w="9" w:type="pct"/>
        </w:trPr>
        <w:tc>
          <w:tcPr>
            <w:tcW w:w="27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2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</w:tc>
      </w:tr>
      <w:tr w:rsidR="00AA2E95" w:rsidRPr="00DB41B8" w:rsidTr="00186AA9">
        <w:trPr>
          <w:gridAfter w:val="1"/>
          <w:wAfter w:w="9" w:type="pct"/>
          <w:trHeight w:val="545"/>
        </w:trPr>
        <w:tc>
          <w:tcPr>
            <w:tcW w:w="27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76E" w:rsidRDefault="00EE14B9" w:rsidP="002E07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4B9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  <w:r w:rsidR="002E07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2E95" w:rsidRDefault="002E076E" w:rsidP="002E076E">
            <w:pPr>
              <w:pStyle w:val="a5"/>
              <w:spacing w:after="0" w:line="240" w:lineRule="auto"/>
              <w:ind w:left="10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ремии для учащихся, имеющих стабильно высокие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1E9A" w:rsidRPr="002A1E9A" w:rsidRDefault="002A1E9A" w:rsidP="002A1E9A">
            <w:pPr>
              <w:pStyle w:val="a5"/>
              <w:spacing w:after="0" w:line="240" w:lineRule="auto"/>
              <w:ind w:left="10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2A1E9A">
              <w:rPr>
                <w:rFonts w:ascii="Times New Roman" w:hAnsi="Times New Roman"/>
                <w:sz w:val="20"/>
                <w:szCs w:val="20"/>
              </w:rPr>
              <w:t>крепление материальной базы</w:t>
            </w:r>
          </w:p>
          <w:p w:rsidR="002A1E9A" w:rsidRDefault="002A1E9A" w:rsidP="002A1E9A">
            <w:pPr>
              <w:pStyle w:val="a5"/>
              <w:spacing w:after="0" w:line="240" w:lineRule="auto"/>
              <w:ind w:left="10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учебных кабинетов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A1E9A" w:rsidRPr="002A1E9A" w:rsidRDefault="002A1E9A" w:rsidP="002A1E9A">
            <w:pPr>
              <w:pStyle w:val="a5"/>
              <w:spacing w:after="0" w:line="240" w:lineRule="auto"/>
              <w:ind w:left="10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2A1E9A">
              <w:rPr>
                <w:rFonts w:ascii="Times New Roman" w:hAnsi="Times New Roman"/>
                <w:sz w:val="20"/>
                <w:szCs w:val="20"/>
              </w:rPr>
              <w:t>асходы на техническое сопровождение оборудования (заправка картриджа, бумага,</w:t>
            </w:r>
          </w:p>
          <w:p w:rsidR="002A1E9A" w:rsidRPr="00EE14B9" w:rsidRDefault="002A1E9A" w:rsidP="002A1E9A">
            <w:pPr>
              <w:pStyle w:val="a5"/>
              <w:spacing w:after="0" w:line="240" w:lineRule="auto"/>
              <w:ind w:left="10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9A">
              <w:rPr>
                <w:rFonts w:ascii="Times New Roman" w:hAnsi="Times New Roman"/>
                <w:sz w:val="20"/>
                <w:szCs w:val="20"/>
              </w:rPr>
              <w:t>ремонт)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14B9" w:rsidRDefault="00EE14B9" w:rsidP="002E07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A1E9A">
              <w:rPr>
                <w:rFonts w:ascii="Times New Roman" w:hAnsi="Times New Roman"/>
                <w:sz w:val="20"/>
                <w:szCs w:val="20"/>
              </w:rPr>
              <w:t xml:space="preserve">ривлеченные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спонсорские 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1E9A" w:rsidRPr="002A1E9A" w:rsidRDefault="002A1E9A" w:rsidP="002A1E9A">
            <w:pPr>
              <w:pStyle w:val="a5"/>
              <w:spacing w:after="0" w:line="240" w:lineRule="auto"/>
              <w:ind w:left="106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финансирование </w:t>
            </w:r>
            <w:r w:rsidRPr="002A1E9A">
              <w:rPr>
                <w:rFonts w:ascii="Times New Roman" w:hAnsi="Times New Roman"/>
                <w:sz w:val="20"/>
                <w:szCs w:val="20"/>
              </w:rPr>
              <w:t>участия в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ездных конкурсах регионального, </w:t>
            </w:r>
            <w:r w:rsidRPr="002A1E9A">
              <w:rPr>
                <w:rFonts w:ascii="Times New Roman" w:hAnsi="Times New Roman"/>
                <w:sz w:val="20"/>
                <w:szCs w:val="20"/>
              </w:rPr>
              <w:t>Всероссийского и Международного уровней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14B9" w:rsidRPr="00EE14B9" w:rsidRDefault="00EE14B9" w:rsidP="002E07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, полученные, за сольные концерты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творческих коллективов.</w:t>
            </w:r>
          </w:p>
        </w:tc>
        <w:tc>
          <w:tcPr>
            <w:tcW w:w="22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76E" w:rsidRDefault="002E076E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A1E9A">
              <w:rPr>
                <w:rFonts w:ascii="Times New Roman" w:hAnsi="Times New Roman"/>
                <w:sz w:val="20"/>
                <w:szCs w:val="20"/>
              </w:rPr>
              <w:t>207800 рублей</w:t>
            </w:r>
          </w:p>
          <w:p w:rsidR="002E076E" w:rsidRDefault="002E076E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- 4800 руб. </w:t>
            </w:r>
            <w:r w:rsidR="002A1E9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 человека)</w:t>
            </w: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- 200000 руб.</w:t>
            </w: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- 3.000 руб.</w:t>
            </w: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2.300000 руб.</w:t>
            </w: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A1E9A">
              <w:rPr>
                <w:rFonts w:ascii="Times New Roman" w:hAnsi="Times New Roman"/>
                <w:sz w:val="20"/>
                <w:szCs w:val="20"/>
              </w:rPr>
              <w:t>300000 руб.</w:t>
            </w: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9A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9A" w:rsidRPr="00DB41B8" w:rsidRDefault="002A1E9A" w:rsidP="002E07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3.50000 руб.</w:t>
            </w:r>
          </w:p>
        </w:tc>
      </w:tr>
      <w:tr w:rsidR="00AA2E95" w:rsidRPr="00DB41B8" w:rsidTr="00186AA9">
        <w:trPr>
          <w:gridAfter w:val="1"/>
          <w:wAfter w:w="9" w:type="pct"/>
          <w:trHeight w:val="545"/>
        </w:trPr>
        <w:tc>
          <w:tcPr>
            <w:tcW w:w="27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AE5A48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реализации проекта и форма его презентации</w:t>
            </w:r>
          </w:p>
        </w:tc>
        <w:tc>
          <w:tcPr>
            <w:tcW w:w="22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5A48" w:rsidRPr="00AE5A48" w:rsidRDefault="00AE5A48" w:rsidP="00AE5A48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5A48">
              <w:rPr>
                <w:rFonts w:ascii="Times New Roman" w:hAnsi="Times New Roman"/>
                <w:b/>
                <w:i/>
                <w:sz w:val="20"/>
                <w:szCs w:val="20"/>
              </w:rPr>
              <w:t>Ожидаемые результаты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AE5A48" w:rsidRPr="00AE5A48" w:rsidRDefault="00AE5A48" w:rsidP="00AE5A48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Реализация мероприятий, предусмотренных данной программой, позволит:</w:t>
            </w:r>
          </w:p>
          <w:p w:rsidR="00AE5A48" w:rsidRPr="00AE5A48" w:rsidRDefault="00AE5A48" w:rsidP="00AE5A48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ab/>
              <w:t>создать условия для развития и поддержки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 xml:space="preserve">нности и 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способностей,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 xml:space="preserve"> обучающихся в современных условиях;</w:t>
            </w:r>
          </w:p>
          <w:p w:rsidR="00AE5A48" w:rsidRPr="00AE5A48" w:rsidRDefault="00AE5A48" w:rsidP="00AE5A48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ab/>
              <w:t>совершенствовать систему научно-методической подготовки педагогов к работе с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нными детьми, повышения квалификации педагогов;</w:t>
            </w:r>
          </w:p>
          <w:p w:rsidR="00AE5A48" w:rsidRPr="00AE5A48" w:rsidRDefault="00AE5A48" w:rsidP="00AE5A48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ab/>
              <w:t xml:space="preserve">совершенствовать формы работы с </w:t>
            </w:r>
            <w:r w:rsidRPr="00AE5A48">
              <w:rPr>
                <w:rFonts w:ascii="Times New Roman" w:hAnsi="Times New Roman"/>
                <w:sz w:val="20"/>
                <w:szCs w:val="20"/>
              </w:rPr>
              <w:lastRenderedPageBreak/>
              <w:t>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нными и способными детьми;</w:t>
            </w:r>
          </w:p>
          <w:p w:rsidR="00AE5A48" w:rsidRPr="00AE5A48" w:rsidRDefault="00AE5A48" w:rsidP="00AE5A48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ab/>
              <w:t>продолжить работу по формированию банк данных «Одар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>нные дети»;</w:t>
            </w:r>
          </w:p>
          <w:p w:rsidR="002E076E" w:rsidRDefault="00AE5A48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48">
              <w:rPr>
                <w:rFonts w:ascii="Times New Roman" w:hAnsi="Times New Roman"/>
                <w:sz w:val="20"/>
                <w:szCs w:val="20"/>
              </w:rPr>
              <w:t>•</w:t>
            </w:r>
            <w:r w:rsidRPr="00AE5A48">
              <w:rPr>
                <w:rFonts w:ascii="Times New Roman" w:hAnsi="Times New Roman"/>
                <w:sz w:val="20"/>
                <w:szCs w:val="20"/>
              </w:rPr>
              <w:tab/>
              <w:t>проследить творческую самореализацию выпускника ЦДТ.</w:t>
            </w:r>
            <w:r w:rsidR="002E076E" w:rsidRPr="00EE1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076E" w:rsidRPr="002E076E" w:rsidRDefault="002E076E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7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реализации пр</w:t>
            </w:r>
            <w:r w:rsidRPr="002E076E">
              <w:rPr>
                <w:rFonts w:ascii="Times New Roman" w:hAnsi="Times New Roman"/>
                <w:b/>
                <w:i/>
                <w:sz w:val="20"/>
                <w:szCs w:val="20"/>
              </w:rPr>
              <w:t>ограммы:</w:t>
            </w:r>
          </w:p>
          <w:p w:rsidR="002E076E" w:rsidRPr="00EE14B9" w:rsidRDefault="002E076E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величение численности обучающихся, принявших участие в фестивалях, конкурсах, соревнованиях разного уровня:</w:t>
            </w:r>
          </w:p>
          <w:p w:rsidR="002E076E" w:rsidRPr="00EE14B9" w:rsidRDefault="002E076E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4B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ab/>
              <w:t xml:space="preserve">в ЦДТ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0%</w:t>
            </w:r>
          </w:p>
          <w:p w:rsidR="002E076E" w:rsidRPr="00EE14B9" w:rsidRDefault="002E076E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4B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ab/>
              <w:t xml:space="preserve">на муниципальном уровне –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2E076E" w:rsidRDefault="002E076E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4B9">
              <w:rPr>
                <w:rFonts w:ascii="Times New Roman" w:hAnsi="Times New Roman"/>
                <w:sz w:val="20"/>
                <w:szCs w:val="20"/>
              </w:rPr>
              <w:t>•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ab/>
              <w:t xml:space="preserve">на региональном и </w:t>
            </w:r>
            <w:r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россий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ском уровне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   </w:t>
            </w:r>
          </w:p>
          <w:p w:rsidR="002E076E" w:rsidRPr="002E076E" w:rsidRDefault="002E076E" w:rsidP="002E076E">
            <w:pPr>
              <w:tabs>
                <w:tab w:val="left" w:pos="300"/>
              </w:tabs>
              <w:spacing w:after="0" w:line="240" w:lineRule="auto"/>
              <w:ind w:firstLine="15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изменения процентного 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соотношения состава педагогов, имеющих высшую и первую квалификационные категории.</w:t>
            </w:r>
          </w:p>
          <w:p w:rsidR="002E076E" w:rsidRDefault="002E076E" w:rsidP="002E076E">
            <w:pPr>
              <w:tabs>
                <w:tab w:val="left" w:pos="300"/>
                <w:tab w:val="left" w:pos="442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</w:t>
            </w:r>
            <w:r w:rsidRPr="002E076E">
              <w:rPr>
                <w:rFonts w:ascii="Times New Roman" w:hAnsi="Times New Roman"/>
                <w:b/>
                <w:i/>
                <w:sz w:val="20"/>
                <w:szCs w:val="20"/>
              </w:rPr>
              <w:t>представления результатов Программы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2E076E" w:rsidRPr="002E076E" w:rsidRDefault="002E076E" w:rsidP="002E076E">
            <w:pPr>
              <w:tabs>
                <w:tab w:val="left" w:pos="300"/>
                <w:tab w:val="left" w:pos="442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жегодные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аналитические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отчеты педагогов о ходе 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/>
                <w:sz w:val="20"/>
                <w:szCs w:val="20"/>
              </w:rPr>
              <w:t>ации программы;</w:t>
            </w:r>
          </w:p>
          <w:p w:rsidR="002E076E" w:rsidRPr="002E076E" w:rsidRDefault="002E076E" w:rsidP="002E076E">
            <w:pPr>
              <w:tabs>
                <w:tab w:val="left" w:pos="300"/>
                <w:tab w:val="left" w:pos="442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аписание педагогами ЦДТ методических рекомендаций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работе с одаренными детьми;</w:t>
            </w:r>
          </w:p>
          <w:p w:rsidR="002E076E" w:rsidRPr="002E076E" w:rsidRDefault="002E076E" w:rsidP="002E076E">
            <w:pPr>
              <w:tabs>
                <w:tab w:val="left" w:pos="442"/>
                <w:tab w:val="left" w:pos="725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публикаци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в информационных изданиях «Жирновские новости», «Жирновские объявления»; </w:t>
            </w:r>
          </w:p>
          <w:p w:rsidR="002E076E" w:rsidRPr="002E076E" w:rsidRDefault="002E076E" w:rsidP="002E076E">
            <w:pPr>
              <w:tabs>
                <w:tab w:val="left" w:pos="300"/>
                <w:tab w:val="left" w:pos="442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 xml:space="preserve">атериалы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районных, региональных 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практических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076E" w:rsidRPr="002E076E" w:rsidRDefault="002E076E" w:rsidP="002E076E">
            <w:pPr>
              <w:tabs>
                <w:tab w:val="left" w:pos="300"/>
                <w:tab w:val="left" w:pos="442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ематическое методическое пособие с обобщением опыта работы с одар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нными детьми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2E95" w:rsidRPr="00DB41B8" w:rsidRDefault="002E076E" w:rsidP="002E076E">
            <w:pPr>
              <w:tabs>
                <w:tab w:val="left" w:pos="300"/>
                <w:tab w:val="left" w:pos="442"/>
              </w:tabs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076E">
              <w:rPr>
                <w:rFonts w:ascii="Times New Roman" w:hAnsi="Times New Roman"/>
                <w:sz w:val="20"/>
                <w:szCs w:val="20"/>
              </w:rPr>
              <w:t>роведение ежегодной конференции по итогам реализации программы.</w:t>
            </w:r>
          </w:p>
        </w:tc>
      </w:tr>
      <w:tr w:rsidR="00AA2E95" w:rsidRPr="00DB41B8" w:rsidTr="00186AA9">
        <w:trPr>
          <w:gridAfter w:val="1"/>
          <w:wAfter w:w="9" w:type="pct"/>
          <w:trHeight w:val="545"/>
        </w:trPr>
        <w:tc>
          <w:tcPr>
            <w:tcW w:w="499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УЧАСТНИКИ РЕАЛИЗАЦИИ ПРОЕКТА</w:t>
            </w:r>
          </w:p>
        </w:tc>
      </w:tr>
      <w:tr w:rsidR="00AA2E95" w:rsidRPr="00DB41B8" w:rsidTr="00186AA9">
        <w:tc>
          <w:tcPr>
            <w:tcW w:w="23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Члены проектной группы</w:t>
            </w:r>
          </w:p>
        </w:tc>
        <w:tc>
          <w:tcPr>
            <w:tcW w:w="2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Default="00AA2E95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1B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 и ответственность в проекте</w:t>
            </w:r>
            <w:r w:rsidR="00EE14B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EE14B9" w:rsidRDefault="00EE14B9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Васюткина Надежда Васильевна, методист по УВР, ответственная за реализацию программы в целом.</w:t>
            </w:r>
          </w:p>
          <w:p w:rsidR="00EE14B9" w:rsidRDefault="00EE14B9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Гребенник Влада Николаевна, педагог-организатор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ответственная за реализацию внутренних и районных.</w:t>
            </w:r>
          </w:p>
          <w:p w:rsidR="00EE14B9" w:rsidRPr="00DB41B8" w:rsidRDefault="00EE14B9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Бойкова Ирина Ивановна, Митрофанова Наталья Павловна, 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педагоги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образования, работающие по </w:t>
            </w:r>
            <w:r w:rsidRPr="00EE14B9">
              <w:rPr>
                <w:rFonts w:ascii="Times New Roman" w:hAnsi="Times New Roman"/>
                <w:sz w:val="20"/>
                <w:szCs w:val="20"/>
              </w:rPr>
              <w:t>Программе.</w:t>
            </w:r>
          </w:p>
        </w:tc>
      </w:tr>
      <w:tr w:rsidR="00AA2E95" w:rsidRPr="00DB41B8" w:rsidTr="00186AA9">
        <w:tc>
          <w:tcPr>
            <w:tcW w:w="23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DB41B8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sz w:val="20"/>
                <w:szCs w:val="20"/>
              </w:rPr>
              <w:t>Руководитель проекта:(ФИО)</w:t>
            </w:r>
          </w:p>
        </w:tc>
        <w:tc>
          <w:tcPr>
            <w:tcW w:w="2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14B9" w:rsidRDefault="00EE14B9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4B9">
              <w:rPr>
                <w:rFonts w:ascii="Times New Roman" w:hAnsi="Times New Roman"/>
                <w:sz w:val="20"/>
                <w:szCs w:val="20"/>
              </w:rPr>
              <w:t>Васюткина Надежда Васильевна, методист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A2E95" w:rsidRPr="00EE14B9" w:rsidRDefault="00EE14B9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</w:t>
            </w:r>
            <w:r w:rsidR="00AA2E95" w:rsidRPr="00DB4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89053351202, </w:t>
            </w:r>
            <w:r w:rsidRPr="00DB41B8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DB41B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4642E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nvvasyutkina</w:t>
              </w:r>
              <w:r w:rsidRPr="004642E2">
                <w:rPr>
                  <w:rStyle w:val="a6"/>
                  <w:rFonts w:ascii="Times New Roman" w:hAnsi="Times New Roman"/>
                  <w:sz w:val="20"/>
                  <w:szCs w:val="20"/>
                </w:rPr>
                <w:t>59@</w:t>
              </w:r>
              <w:r w:rsidRPr="004642E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E14B9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642E2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E14B9" w:rsidRPr="00EE14B9" w:rsidRDefault="00EE14B9" w:rsidP="00EE14B9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E95" w:rsidRPr="00CB2E63" w:rsidTr="00186AA9">
        <w:tc>
          <w:tcPr>
            <w:tcW w:w="23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CB2E63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B8">
              <w:rPr>
                <w:rFonts w:ascii="Times New Roman" w:hAnsi="Times New Roman"/>
                <w:sz w:val="20"/>
                <w:szCs w:val="20"/>
              </w:rPr>
              <w:t>Аналитик:</w:t>
            </w:r>
          </w:p>
        </w:tc>
        <w:tc>
          <w:tcPr>
            <w:tcW w:w="26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2E95" w:rsidRPr="00CB2E63" w:rsidRDefault="00AA2E95" w:rsidP="00186AA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E95" w:rsidRPr="00AA2E95" w:rsidRDefault="00AA2E95" w:rsidP="00EE14B9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2C1D1F" w:rsidRDefault="00583D1F"/>
    <w:sectPr w:rsidR="002C1D1F" w:rsidSect="0014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E02"/>
    <w:multiLevelType w:val="hybridMultilevel"/>
    <w:tmpl w:val="FD56688A"/>
    <w:lvl w:ilvl="0" w:tplc="B9520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A4"/>
    <w:multiLevelType w:val="hybridMultilevel"/>
    <w:tmpl w:val="0E0AEF78"/>
    <w:lvl w:ilvl="0" w:tplc="C2523E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B95483"/>
    <w:multiLevelType w:val="hybridMultilevel"/>
    <w:tmpl w:val="FBB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A1C6E"/>
    <w:multiLevelType w:val="hybridMultilevel"/>
    <w:tmpl w:val="51220A0C"/>
    <w:lvl w:ilvl="0" w:tplc="6C346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BF6B3A"/>
    <w:multiLevelType w:val="hybridMultilevel"/>
    <w:tmpl w:val="F838426A"/>
    <w:lvl w:ilvl="0" w:tplc="AD52A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E95"/>
    <w:rsid w:val="000B4849"/>
    <w:rsid w:val="001451F3"/>
    <w:rsid w:val="002036EE"/>
    <w:rsid w:val="002A1E9A"/>
    <w:rsid w:val="002E076E"/>
    <w:rsid w:val="004A7A51"/>
    <w:rsid w:val="00583D1F"/>
    <w:rsid w:val="00711318"/>
    <w:rsid w:val="00861AF2"/>
    <w:rsid w:val="008D6831"/>
    <w:rsid w:val="0098472F"/>
    <w:rsid w:val="00AA2E95"/>
    <w:rsid w:val="00AE5A48"/>
    <w:rsid w:val="00C82F6D"/>
    <w:rsid w:val="00D30F16"/>
    <w:rsid w:val="00D35C7E"/>
    <w:rsid w:val="00EE14B9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3FF"/>
  <w15:docId w15:val="{70E502A4-21E7-4472-9A15-2B2C5D8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A2E9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rsid w:val="00AA2E9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AA2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A2E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4B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E0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vasyutkina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Надежда</cp:lastModifiedBy>
  <cp:revision>3</cp:revision>
  <dcterms:created xsi:type="dcterms:W3CDTF">2022-07-05T08:25:00Z</dcterms:created>
  <dcterms:modified xsi:type="dcterms:W3CDTF">2022-07-06T08:55:00Z</dcterms:modified>
</cp:coreProperties>
</file>