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приказом отдела по образованию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 Жирновского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от 08.04.2022 № 131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муниципальной системе оценки качества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Положение о муниципальной системе оценки качества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- Положение) устанавливает единые требования к муниципальной системе оценки качества образования (далее –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 Жирновском муниципальном районе.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Настоящее Положение разработано в соответствии с п. 4 ст. 97 Федерального закона РФ от 29.12.2012 № 273-ФЗ «Об образовании в Российской Федерации», постановлением Правительства РФ от 05.08.2013      №662 «Об осуществлении мониторинга системы образования», приказом Министерства Просвещения России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 осуществляющими образовательную деятельность по основным общеобразовательным программам, образовательным программам среднего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образования, основным программам профессионального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обучения, дополнительным общеобразовательным программам», Концепцией региональной системы оценки качества образования Волгоградской области, утвержденной приказом комитета образования, науки и молодежной политики Волгоградской области «Об организации и проведении оценки механизмов управления качеством образования органов местного самоуправления муниципальных районов, городских округов Волгоградской области» от 17.05.2021 № 377.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Настоящее Положение распространяется на муниципальные  казенные общеобразовательные учреждения Жирновского муниципального района, реализующие основные и дополнительные общеобразовательные программы в соответствии с федеральными государственными образовательными стандартами.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МСОКО представляет собой совокупность диагностических, оценочных и аналитических процедур, обеспечивающих оценку образовательных результатов обучающихся, деятельности образовательных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учреждений (далее - ОУ).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В настоящем Положении используются следующие термины: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Качество образования </w:t>
      </w:r>
      <w:r>
        <w:rPr>
          <w:rFonts w:cs="Times New Roman" w:ascii="Times New Roman" w:hAnsi="Times New Roman"/>
          <w:sz w:val="28"/>
          <w:szCs w:val="28"/>
        </w:rPr>
        <w:t>- комплексная характеристика образовательной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Оценка качества образования </w:t>
      </w:r>
      <w:r>
        <w:rPr>
          <w:rFonts w:cs="Times New Roman" w:ascii="Times New Roman" w:hAnsi="Times New Roman"/>
          <w:sz w:val="28"/>
          <w:szCs w:val="28"/>
        </w:rPr>
        <w:t>- оценка образовательных достижений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обучающихся и воспитанников, качества образовательных программ, условий реализации образовательного процесса в конкретном образовательном учреждении, деятельности муниципальной системы образования  Жирновского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Муниципальная система оценки качества образования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Экспертиз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а – </w:t>
      </w:r>
      <w:r>
        <w:rPr>
          <w:rFonts w:cs="Times New Roman" w:ascii="Times New Roman" w:hAnsi="Times New Roman"/>
          <w:sz w:val="28"/>
          <w:szCs w:val="28"/>
        </w:rPr>
        <w:t>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Мониторинг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Измерени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е </w:t>
      </w:r>
      <w:r>
        <w:rPr>
          <w:rFonts w:cs="Times New Roman" w:ascii="Times New Roman" w:hAnsi="Times New Roman"/>
          <w:sz w:val="28"/>
          <w:szCs w:val="28"/>
        </w:rPr>
        <w:t>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Основными пользователями результатов МСОКО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обучающиеся и их родители (законные представители);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педагогические коллективы образовательных учреждений;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местное сообщество;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учредитель;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общественные объединения;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работодатели и их объединения.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Цель, задачи и принципы МСОКО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Цель МСОКО: совершенствование механизма управления качеством образования в Кавалеровском муниципальном районе, представляющего собой совокупность инструментов и организационных структур для получения и распространения объективной и достоверной информации о состоянии и результатах образовательной деятельности, тенденциях изменения качества образования и причинах, влияющих на его уровень, для информационной основы управления образованием и предоставления необходимой информации пользователям результатов МСОКО.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Основные задачи МСОКО: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муниципальной системы оценки качества подготовки обучающихся;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работы со школами с низкими образовательными результатами и/или школами, функционирующими в неблагоприятных социальных условиях;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муниципальной системы выявления, поддержки и развития способностей и талантов у детей и молодежи;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муниципальной системы по самоопределению и профессиональной ориентации обучающихся;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муниципальной системы мониторинга эффективности деятельности руководителей образовательных учреждений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муниципальной системы обеспечения профессионального развития педагогических работников;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системы воспитания и социализации обучающихся.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2.3.Основными принципами функционирования МСОКО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функциональное единство различных уровней системы оценки качества образования (регионального, муниципального и уровня образовательного учреждения);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открытость, прозрачность, объективность процедур и механизмов оценки качества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реалистичность требований, норм и показателей качества образования, их социальная и личная значимость;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общественное участие в процедурах оценивания;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доступность информации о состоянии и качестве образования для различных групп потребителей;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потенциала внутренней оценки, самооценки, самоанализа в образовательных учреждениях.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Организационно-функциональная структура МСОКО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3.1.Организационно-функциональная структура МСОКО предусматривает два уровня: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образовательного учреждения;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муниципальный уровень.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МСОКО включает следующие компоненты: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систему сбора, обработки, анализа и представления статистики;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систему измерения, анализа и интерпретации показателей качества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систему адресного обеспечения статистической и аналитической информацией основных пользователей МСОКО.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Объекты МСОКО: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муниципальная система образования;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деятельность подведомственных учреждений;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образовательные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- индивидуальные достижения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- профессиональная деятельность педагогических работников.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Субъекты МСОКО: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отдел по образованию администрации Жирновского муниципального района;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образовательные учреждения;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общественные институты.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Распределение функций между субъектами МСОКО: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3.5.1. Отдел по образованию администрации Жирновского муниципального района: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и принятие нормативных правовых актов по вопросам функционирования и развития МСОКО;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системы показателей, мониторингов по направлениям МСОКО;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постановка задач по аналитическому обеспечению МСОКО перед образовательными учреждениями и/или привлечение для этой работы экспертов;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принятие управленческих решений, направленных на повышение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основным пользователям результатов МСОКО предусмотренной законодательством информации о состоянии качества образования в Жирновском муниципальном районе;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ведение и предоставление сведений на основе действующих в регионе и муниципалитете баз данных;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 образовательной статистики;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проведение мониторинговых, контрольно-оценочных процедур, социологических исследований по вопросам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объективности проведения и достоверности результатов оценочных процедур;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механизмов участия образовательных учреждений в независимой системе оценки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привлечение общественности к участию в оценке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стимулирование развития независимой системы оценки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информационное обеспечение МСОКО, включая ведение раздела «Муниципальная система оценки качества образования» на странице официального сайта отдела по образованию  администрации Жирновского муниципального района;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информационное и организационное сопровождение федеральных, региональных и муниципальных мониторинговых исследований, и оценочных процедур;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-организационно-технологическое сопровождение ГИА обучающихся,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освоивших образовательные программы основного общего и среднего общего образования;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информационно-аналитических материалов по результатам оценочных процедур;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данных и подготовка рекомендаций по повышению качества по направлениям МСОКО;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квалификации руководителей образовательных учреждений в области оценки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 проведения аттестации руководителей образовательных учреждений;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школьного и муниципального этапов Всероссийской олимпиады школьников и иных конкурсных мероприятий интеллектуальной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направленности для обучающихся;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координация профориентационной работы на территории Жирновского муниципального района;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работе региональных и муниципальных совещаний, научно-практических конференций, форумов, конкурсов, семинаров по актуальным вопросам развития образования в районе, регионе.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3.5.2. Образовательные учреждения: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внутренней системы оценки качества образования в учреждении;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сбор, ведение и предоставление данных, корректировка, внесение изменений в базы данных;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объективности и достоверности представляемой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информационной открытости в соответствии с действующим законодательством;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осуществления образовательной деятельности в соответствии с требованиями федеральных государственных образовательных стандартов;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в учреждении системы поиска и поддержки талантов, профориентации обучающихся;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 в учреждении;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самообследования и включение в независимую систему оценки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проведении оценочных процедур, мониторингов в рамках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МСОКО;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индивидуальный учет достижений обучающихся;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принятие управленческих решений на основе результатов оценки качества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работе региональных и муниципальных совещаний, научно-практических конференций, форумов, конкурсов, семинаров по актуальным вопросам развития образования в районе, регионе.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3.5.3. Общественные институты: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внесение  предложений при формировании единых концептуальных подходов к оценке качества образования в Жирновском муниципальном районе;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− </w:t>
      </w:r>
      <w:r>
        <w:rPr>
          <w:rFonts w:cs="Times New Roman" w:ascii="Times New Roman" w:hAnsi="Times New Roman"/>
          <w:sz w:val="28"/>
          <w:szCs w:val="28"/>
        </w:rPr>
        <w:t>участие в процедурах независимой оценки качества образования в  Жирновском муниципальном районе;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− </w:t>
      </w:r>
      <w:r>
        <w:rPr>
          <w:rFonts w:cs="Times New Roman" w:ascii="Times New Roman" w:hAnsi="Times New Roman"/>
          <w:sz w:val="28"/>
          <w:szCs w:val="28"/>
        </w:rPr>
        <w:t>участие в работе региональных и муниципальных совещаний, научно-практических конференций, форумов, конкурсов, семинаров по актуальным вопросам развития образования в районе, регионе.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Основные направления, процедуры и показатели МСОКО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МСОКО обеспечивается системой муниципального мониторинга. Ежегодно по каждому направлению МСОКО разрабатывается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мероприятий («дорожная карта»), реализуемых на уровне муниципалитета, включающий диагностические и оценочные процедуры, график проведения мониторинга.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качества образования осуществляется на основе системы критериев и показателей, характеризующих качество условий, качество результатов, качество процессов (таблица 1).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Источниками сбора данных и инструментарием для расчета выступают: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автоматизированные информационные системы;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статистическая отчетность;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результаты государственной итоговой аттестации выпускников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образовательных организаций;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всероссийские проверочные работы;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международные и национальные исследования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региональные и муниципальные исследования качества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анкетирование, опросы;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-отчеты по самообследованию, результаты самооценки образовательных организаций;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результаты аттестации педагогических и руководящих работников;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результаты независимой оценки качества деятельности образовательных организаций;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социологические исследования в системе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информация о деятельности образовательных организаций, размещенная на сайтах.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каждому из направлений оценки качества образования формируются информационные потоки, которые становятся основой построения единой муниципальной информационной системы сбора и обработки информации. Результаты мониторинговых исследований подвергаются комплексному анализу, данные вносятся в показатели МСОКО по итогам календарного года. Анализ информации о состоянии динамики качества образования является основой для принятия управленческих решений.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мониторинговых исследований является план мероприятий («дорожная карта») по повышению качества образования по направлениям на учебный год или календарный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«Дорожная карта» муниципального мониторинга не является статичной и предусматривает ежегодную корректировку, наполнение новыми направлениями.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Неотъемлемой составляющей МСОКО является повышение уровня информированности потребителей образовательных услуг, обобщение материалов, полученных в ходе мониторинговых исследований и оценки качества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МСОКО, адресованные широкому кругу потребителей образовательных услуг, представляются 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-публичном докладе отдела по образованию администрации Жирновского муниципального района (сайт);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информационной (аналитической) справке «Результаты проведения государственной итоговой аттестации выпускников общеобразовательных учреждений Жирновского муниципального района» (сайт);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информационной (аналитической) справке «Результаты проведения всероссийских проверочных работ» (сайт);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-информационной (аналитической) справке «Результаты всероссийской олимпиады школьников» (сайт);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др. информация, которая публикуется на странице официального сайта отдела по образованию  администрации Жирновского муниципального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итоги проведенных процедур МСОКО, публичный отчет о результатах состояния и перспективах развития муниципальной системы образования размещаются на странице официального сайта отдела по образованию  администрации Жирновского муниципального района в форме публичного доклада.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851" w:gutter="0" w:header="0" w:top="851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tbl>
      <w:tblPr>
        <w:tblStyle w:val="a3"/>
        <w:tblW w:w="1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2837"/>
        <w:gridCol w:w="4111"/>
        <w:gridCol w:w="5462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оценки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Цель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Процедуры оценки.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Показатели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подготовки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Повышение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качества подготовки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 ОУ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муниципалитета,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фиксируемое 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основе системы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объективной  ВСОКО во всех ОУ муниципалитета.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Государственная итоговая аттестация выпускников 9-х,   11 -х классов.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2.Международные исследования качества образования (PISA, PIRLS, TIMSS и др.).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3.Мониторинговые исследования достижений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 по отдельным предметам на различных уровнях образования (ВПР, НИКО, региональные проверочные работы и др.).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Участие во всероссийской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олимпиаде школьников.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Контроль за соблюдением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порядка проведения процедур оценки качества, олимпиад школьников.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Общественное наблюдение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 проведении процедур оценки качества образовательных результатов, олимпиад школьников.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Организация работы с обучающимися с ОВЗ.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 Мониторинг количественно-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качественного состава руководящих и педагогических работников.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 Промежуточная аттестация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школьников.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ОУ в муниципалитете, показавших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положительную динамику результатов ЕГЭ и стабильный результат.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Доля выпускников, освоивших программы основного общего и среднего общего образования, получивших аттестат.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выпускников 9 классов, не продолживших образование.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выпускников 11 классов, получивших медаль «За особые успехи в учении».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выпускников 9 классов, получивших аттестат с «отличием».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«высокобалльных» работ на ЕГЭ по обязательным предметам.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Доля выпускников 9 классов, получивших «5» и «4» по обязательным предметам.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8.Доля неудовлетворительных результатов по итогам освоения образовательных программ НОО, ООО, СОО.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9.Доля высоких результатов по итогам освоения образовательных программ НОО, ООО, СОО.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 Доля обучающихся, подтвердивших итоговые отметки результатами всероссийских проверочных работ.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 Динамика предметных результатов на разных уровнях общего образования.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 Доля обучающихся, осваивающих основные образовательные программы в сетевой форме.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 Доля обучающихся с ОВЗ, получающих инклюзивное образование.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 Доля обучающихся с ОВЗ, обучающихся в отдельных классах.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 педагога-психолога, учителя-дефектолога, учителя-логопеда.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 Доля обучающихся 5-11 классов, принявших участие во всероссийской олимпиаде школьников (школьный этап).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 Доля обучающихся 7-11 классов, принявших участие во всероссийской олимпиаде школьников (муниципальный этап). Результативность участия.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18. Доля обучающихся 9-11 классов, принявших участие во всероссийской олимпиаде школьников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(региональный этап). Результативность участия.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19. Доля педагогов с высшей квалификационной категорией.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20. Доля педагогов в возрасте до 35 лет.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21.Доля педагогов, являющихся победителями и призерами очных конкурсов профессионального мастерства, профессиональных конкурсов методических разработок и т.п., проводимых под эгидой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комитета образования, науки и молодежной политики Волгоградской области.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 Доля педагогов, подготовивших 3 и более победителей конкурсов, олимпиад и иных мероприятий муниципального, регионального и  федерального уровней.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Работа школ 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низкими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(ШНОР) и/или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функционирующих в неблагоприятных социальных условиях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(ШНСУ)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Сокращение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разрыва между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образовательными результатами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школ, работающих в разных социальных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условиях.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Государственная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итоговая аттестация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выпускников 9-х, 11 –х классов.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ВПР в 4 классах.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Участие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региональных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всероссийских олимпиадах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Мониторинг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результативности школьных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 муниципальных программ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повышения 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образования.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ОУ в муниципалитете, перешедших в категорию «стабильно работающих школ»,  от количества школ, вошедших в перечень.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Итоги ОГЭ по русскому языку и математике, динамика (средняя отметка).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Итоги ЕГЭ по русскому языку и математике, динамика (средний балл).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Результаты ВПР в начальной школе, динамика (качество, успеваемость).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ШНОР: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обучающихся, принявших участие в муниципальном этапе ВсОШ, от общего числа участников школьного этапа,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обучающихся, принявших участие в региональном этапе ВсОШ, от числа участников муниципального этапа,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Доля победителей и призеров муниципального этапа ВсОШ,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 Доля выпускников 9-х классов, продолживших обучение на уровне среднего общего образования.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 Доля ушедших из школы из всех классов, за исключением 9-го класса, в течение учебного года к общей численности обучающихся в школе.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 Процент соответствия результатов ОГЭ и ВПР за курс начальной школы итоговым отметкам.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ШНСУ: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 Доля обучающихся, состоящих на ВШУ.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 Доля обучающихся, состоящих на учете в КДН.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 Доля обучающихся с низкой академической успеваемостью (по итогам года, итогам ВПР).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 Доля обучающихся с высоким уровнем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образовательных способностей и потребностей (высокая академическая успеваемость, обучение по индивидуальным дополнительным образовательным программам, результативное участие в олимпиадах и конкурсах).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 Доля обучающихся, охваченных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дополнительным образованием.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16. Доля обучающихся, включенных в работу различных органов ученического самоуправления.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 Доля педагогов с высшей/первой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квалификационной категорией,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18. Доля педагогов, включенных в активные формы взаимодействия и саморазвития (участие в мероприятиях по плану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комитета образования, науки и молодежной политики Волгоградской области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ВГАПО,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 профессиональных сообществах). Динамика.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19. Укомплектованность школы педагогическими кадрами, в том числе специалистами (психолог, логопед, дефектолог, социальный педагог, преподаватели дополнительного образования).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Выявление,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поддержка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способностей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талантов 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детей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молодежи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способной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создать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необходимые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достаточные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условия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полноценного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развития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способностей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детей, 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самоопределения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самореализации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избранном виде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деятельности, 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также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достижении при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этом максимальных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 личностных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результатов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Государственная итоговая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аттестация выпускников 9 и 11 классов.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Всероссийские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проверочные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Муниципальный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индивидуальных учебных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достижений.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обучающихся 5-11 классов, принявших участие во всероссийской олимпиаде школьников (школьный этап).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Доля обучающихся 7-11 классов, принявших участие во всероссийской олимпиаде школьников (муниципальный этап). Результативность участия.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обучающихся 9-11 классов, принявших участие во всероссийской олимпиаде школьников (региональный этап). Результативность участия.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обучающихся, принявших участие в олимпиадах и иных мероприятиях, указанных  в перечне, утверждаемом Министерством просвещения РФ на соответствующий ученый год (1 учащийся считается 1 раз). Фактическое число победителей и призеров.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обучающихся, принявших участие в мероприятиях, направленных на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интеллектуальных и творческих способностей, способностей к занятиям физкультурой и спортом (олимпиады и конкурсы регионального и  всероссийского уровня) (1 учащийся считается 1раз). Фактическое число победителей и призеров.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обучающихся в возрасте от 5-18 лет, охваченных дополнительным образованием от общего количества детей данного возраста.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Доля обучающихся с ОВЗ, детей с инвалидностью, осваивающих дополнительные общеразвивающие программы, в т. ч с использованием дистанционных технологий.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работы по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самоопределению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профориентации обучающихся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Содействие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повышению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уровня будущей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успешности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выпускников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общеобразовательных организаций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муниципалитета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рынке труда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Государственная итоговая аттестация выпускников 9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 классов.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Всероссийские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проверочные работы.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Муниципальный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индивидуальных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достижений.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обучающихся по программам основного общего образования, охваченных профориентационными мероприятиями, связанных с активными формами участия в профессиональной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Доля обучающихся 11 классов, которые продолжили обучение в соответствии с выбранным профилем на уровне СОО.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выпускников 9 классов, которые выбрали профиль обучения на уровне СОО в соответствии с выбором предметов на ОГЭ.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выпускников 11 классов, выбравших предметы на ЕГЭ в соответствии с профилем обучения.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обучающихся 6-11 классов, охваченных проектом «Билет в будущее».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обучающихся, участвующих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профориентационных мероприятиях и конкурсах муниципального и регионального уровней.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Воспитание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социализация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воспитательного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пространства 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основе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государственной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политики в сфере воспитания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социализации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учитывающую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социально-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экономические,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национальные,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культурно-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исторические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условия региона,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выстраивание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реализацию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воспитания,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укрепление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воспитательного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потенциала,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условий,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необходимых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для успешной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жизнедеятельности и социализации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Анализ подготовки кадров по приоритетным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направлениям воспитания и социализации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Анализ реализации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программ, направленных на воспитание и социализацию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Анализ профилактики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безнадзорности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правонарушений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несовершеннолетних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Оценка эффективности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деятельности классных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руководителей.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педагогов, прошедших подготовку по приоритетным направлениям воспитания и социализации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Количество реализованных программ,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направленных на воспитание и социализацию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обучающихся, охваченных программами, направленными на воспитание и социализацию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классных руководителей с высокой, средней, низкой эффективностью работы.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Эффективность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ОУ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управленческой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деятельности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Анализ результатов уровня сформированности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компетенций руководителей.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Анализ качества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управленческой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Анализ базовой подготовки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Анализ подготовки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 высокого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уровня в образовательном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Анализ организации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получения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обучающимися с ОВЗ.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Анализ объективности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результатов внешней оценки в образовательном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Анализ условий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осуществления образовательной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 Анализ организации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ориентации и дополнительного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 Анализ формирования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резерва управленческих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кадров.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 Анализ результатов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оценки компетенций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учреждений 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молодых специалистов - учителей (до 35 лет) в образовательных организациях от общего числа учителей в общеобразовательных организациях.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Доля учителей, имеющих нагрузку менее 18 часов.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учителей, имеющих нагрузку более 30 часов.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учителей, имеющих нагрузку более чем по двум учебным предметам (кроме истории, обществознания, русского языка и литературы).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административных работников образовательных учреждений, имеющих педагогическую нагрузку.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руководителей образовательных учреждений, в ОУ которых зафиксированы участники оценочных процедур (ЕГЭ, ОГЭ – русский язык и математика, ВПР в начальной школе), не преодолевшие нижнюю границу баллов.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Доля руководителей образовательных учреждений, в ОУ которых зафиксированы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участники оценочных процедур (ЕГЭ, ОГЭ –русский язык и математика, ВПР в начальной школе), показавшие высокие результаты.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 Доля руководителей образовательных учреждений, у которых оценена организация получения образования обучающимися с ОВЗ.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 Доля руководителей 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учреждений, у которых определен уровень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объективности результатов внешней оценки.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 Доля кандидатов в медалисты, которые получили результаты ЕГЭ существенно ниже, чем требуемые для подтверждения медали.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 Доля руководителей образовательных учреждений, у которых оценены условия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осуществления образовательной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 Доля руководителей образовательных учреждений, у которых оценена организация профессиональной ориентации и дополнительного образования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13. Доля человек, включенных в резерв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управленческих кадров.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14. Доля руководителей 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организаций, обладающих требуемым качеством профессиональной подготовки.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15. Доля руководителей 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учреждений, добровольно прошедших процедуру выявления профессиональных дефицитов.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 Доля руководителей образовательных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учреждений, у которых оценен уровень сформированности профессиональных компетенций руководителей образовательных учреждений.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17. Доля руководителей образовательных учреждений, у которых оценено качество управленческой деятельности.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Профессиональное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педагогических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работников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кадрового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потенциала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муниципалитета.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Формирование муниципальной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методического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сопровождения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педагогических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работников.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Анализ системы поддержки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молодых педагогов.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Анализ системы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наставничества.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Анализ методической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поддержки педагогов.</w:t>
            </w:r>
          </w:p>
        </w:tc>
        <w:tc>
          <w:tcPr>
            <w:tcW w:w="54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 Доля учителей, прошедших диагностику профессиональных дефицитов.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 Доля других педагогических работников, прошедших диагностику профессиональных дефицитов.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 Доля учителей, прошедших аттестацию.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 Доля других педагогических работников,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прошедших аттестацию.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5. Доля учителей, освоивших программы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дополнительного профессионального образования, реализованные для педагогов на основе результатов диагностики профессиональных дефицитов.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6. Доля других педагогических работников,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освоивших программы дополнительного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профессионального образования, реализованные для педагогов на основе результатов диагностики профессиональных дефицитов.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7. Доля педагогов, участвующих в профессиональных конкурсах различного уровня.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8. Количество проектов по поддержке молодых педагогов, реализуемых в муниципалитете.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9. Доля молодых педагогов, охваченных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мероприятиями в рамках проектов по поддержке молодых педагогов.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 Количество индивидуальных программ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наставничества, разработанных и утвержденных образовательными учреждениями.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 Доля педагогов, включенных в работу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ассоциаций, региональных методических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объединений, рабочих и творческих групп.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851" w:right="1134" w:gutter="0" w:header="0" w:top="851" w:footer="0" w:bottom="1701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Критерии и показатели идентификации школ с низкими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результатами обучения и школ, функционирующих в неблагоприятных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социальных условиях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Критерии и показатели для отнесения общеобразовательных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организаций к категории школ с низкими результатами обучения</w:t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342"/>
      </w:tblGrid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Критерии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Результаты ОГЭ, ЕГЭ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 Наличие обучающихся, получивших на ЕГЭ по предмету «Русский язык» результат ниже минимально установленного балла (не переступивших порог),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 Наличие обучающихся, получивших на ЕГЭ по предмету «Математика» (профильный уровень) результат ниже минимально установленного балла (не переступивших порог), и/или отсутствуют обучающиеся, получившие высокие результаты (81 балл и более), не менее 2 учебных лет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 Наличие обучающихся, получивших на ЕГЭ по предмету «Математика» (базовый уровень) оценку «2»,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 Доля обучающихся, получивших на ОГЭ по предмету «Математика» оценку «2», 20 %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 Доля обучающихся, получивших на ОГЭ по предмету «Русский язык» оценку «2», 20 % и более и/или отсутствуют обучающиеся, получившие высокие результаты (оценка «5»), не менее 2 учебных лет из последних 3 учебных лет, предшествующих году проведения идентификации.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Результаты ВПР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уровня начального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 Доля обучающихся, получивших за ВПР по предмету «Русский язык» оценку «2», 20% и более и/или отсутствуют обучающиеся, получившие оценку «5», за 2 учебных года или более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 Доля обучающихся, получивших за ВПР по предмету «Математика» оценку «2», 20% и более и/или отсутствуют обучающиеся, получившие оценку «5», за 2 учебных года или более из последних 3 учебных лет, предшествующих году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2.3. Доля обучающихся, получивших за ВПР по предмету «Окружающий мир» оценку «2», 20% и более и/или отсутствуют обучающиеся, получившие оценку «5», за 2 учебных года или более из последних 3 учебных лет, предшествующих году проведения идентификации.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Участие 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олимпиаде школьников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3.1. Доля обучающихся, принявших участие в муниципальном этапе ВсОШ, от общего числа участников школьного этапа ниже муниципального показателя.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 Доля победителей и призеров муниципального этапа ВсОШ от количества участников ниже муниципального показателя.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 Мотивация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сохранность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контингента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4.1. Доля обучающихся, зачисленных в 10 класс по итогам освоения ООП ООО, составляет менее 5% от общего числа выпускников 9 классов 2 учебных года или более из последних 3 учебных лет, включая учебный год проведения идентификации.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4.2. Доля ушедших из школы из всех классов, за исключением 9-го класса, в течение учебного года к общей численности обучающихся в школе, выше среднего по муниципалитету.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 Объективность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оценивания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5.1. Школа показала самый высокий процент несоответствия результатов ОГЭ итоговым отметкам по русскому языку.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5.2. Школа показала самый высокий процент несоответствия результатов ОГЭ итоговым отметкам по математике.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5.3. Школа показала самый высокий процент несоответствия результатов ВПР в начальной школе итоговым отметкам по русскому языку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5.4. Школа показала самый высокий процент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несоответствия результатов ВПР в начальной школе итоговым отметкам по математике.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5.5. Школа показала самый высокий процент несоответствия результатов ВПР в начальной школе итоговым отметкам по окружающему миру.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Примечание: к школам с низкими результатами обучения относятся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общеобразовательные учреждения, у которых из 17 возможных показателей выявлены 9 и более показателей по группе критериев.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Критерии и показатели для отнесения общеобразовательных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организаций к категории школ, функционирующих в неблагоприятных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социальных условиях</w:t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342"/>
      </w:tblGrid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Критерии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Показатели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 Характеристика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контингента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 Доля обучающихся, для которых русский язык не является родным, выше среднего по муниципалитету.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 Доля обучающихся, состоящих на внутришкольном учете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 Доля обучающихся, состоящих на учете в КДН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 Доля обучающихся с низкой академической успеваемостью (по итогам года, итогам ВПР)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 Доля обучающихся с высоким уровнем образовательных способностей и потребностей (высокая академическая успеваемость, результативное участие в олимпиадах и конкурсах) (ниже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 Доля обучающихся, охваченных дополнительным образованием, менее 70 %.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 Характеристика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семей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 Численность обучающихся, воспитывающихся в неполных семьях (более 30% от общей численности обучающихся).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 Численность обучающихся, воспитывающихся в семьях, где оба родителя являются безработными (более 10 %).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 Численность обучающихся, воспитывающихся в семьях, где единственный родитель является безработным (более 5 %).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 Численность обучающихся, воспитывающихся в семьях, где один из родителей, единственный родитель не имеет высшего образования (более 70 %).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 Численность обучающихся, воспитывающихся в семьях, проживающих в неудовлетворительных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жилищных условиях (более 20 %).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2.6. Численность обучающихся, воспитывающихся в многодетных семьях (более 10% от общей численности обучающихся).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 Характеристика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кадрового состава</w:t>
            </w:r>
          </w:p>
        </w:tc>
        <w:tc>
          <w:tcPr>
            <w:tcW w:w="6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3.1. Количество обучающихся на 1 учителя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 Количество обучающихся на 1 педагога- психолога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3.3. Количество обучающихся на 1 социального педагога (выше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 Доля педагогических работников, имеющих высшее педагогическое образование (ниже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3.5. Доля педагогических работников, имеющих высшую квалификационную категорию (ниже среднего по муниципалитету).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3.6. Доля педагогических работников, имеющих 1 квалификационную категорию (ниже среднего по муниципалитету).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 школам, функционирующим в неблагоприятных социальных условиях,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относятся общеобразовательные организации, у которых из 18 возможных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показателей выявлены 10 и более показателей по группе критериев.</w:t>
      </w:r>
    </w:p>
    <w:sectPr>
      <w:type w:val="nextPage"/>
      <w:pgSz w:w="11906" w:h="16838"/>
      <w:pgMar w:left="1701" w:right="851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a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1a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Application>LibreOffice/7.2.2.2$Windows_X86_64 LibreOffice_project/02b2acce88a210515b4a5bb2e46cbfb63fe97d56</Application>
  <AppVersion>15.0000</AppVersion>
  <Pages>23</Pages>
  <Words>4044</Words>
  <Characters>31209</Characters>
  <CharactersWithSpaces>34977</CharactersWithSpaces>
  <Paragraphs>548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2021-04-07T02:41:00Z</dcterms:created>
  <dc:creator>РОНО</dc:creator>
  <dc:description/>
  <dc:language>ru-RU</dc:language>
  <cp:lastModifiedBy/>
  <cp:lastPrinted>2021-04-19T05:11:00Z</cp:lastPrinted>
  <dcterms:modified xsi:type="dcterms:W3CDTF">2022-04-12T13:43:17Z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